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УТВЕРЖДАЮ:</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Главный врач ГБУЗ «ИОКБ»</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_____________________П.Е. Дудин</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«____» ____________ </w:t>
      </w:r>
      <w:smartTag w:uri="urn:schemas-microsoft-com:office:smarttags" w:element="metricconverter">
        <w:smartTagPr>
          <w:attr w:name="ProductID" w:val="2014 г"/>
        </w:smartTagPr>
        <w:r w:rsidRPr="00E95336">
          <w:rPr>
            <w:rFonts w:ascii="Times New Roman" w:eastAsia="Calibri" w:hAnsi="Times New Roman" w:cs="Times New Roman"/>
            <w:b/>
            <w:lang w:eastAsia="ru-RU"/>
          </w:rPr>
          <w:t>2014 г</w:t>
        </w:r>
      </w:smartTag>
      <w:r w:rsidRPr="00E95336">
        <w:rPr>
          <w:rFonts w:ascii="Times New Roman" w:eastAsia="Calibri" w:hAnsi="Times New Roman" w:cs="Times New Roman"/>
          <w:b/>
          <w:lang w:eastAsia="ru-RU"/>
        </w:rPr>
        <w:t>.</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КОНКУРСНАЯ ДОКУМЕНТАЦИЯ</w:t>
      </w:r>
    </w:p>
    <w:tbl>
      <w:tblPr>
        <w:tblW w:w="10066" w:type="dxa"/>
        <w:tblInd w:w="288" w:type="dxa"/>
        <w:tblLook w:val="00A0" w:firstRow="1" w:lastRow="0" w:firstColumn="1" w:lastColumn="0" w:noHBand="0" w:noVBand="0"/>
      </w:tblPr>
      <w:tblGrid>
        <w:gridCol w:w="10066"/>
      </w:tblGrid>
      <w:tr w:rsidR="00E95336" w:rsidRPr="00E95336" w:rsidTr="00084801">
        <w:tc>
          <w:tcPr>
            <w:tcW w:w="10066" w:type="dxa"/>
          </w:tcPr>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открытый конкурс № 3-КОН/14</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право заключить договор на поставку</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bCs/>
                <w:lang w:eastAsia="ru-RU"/>
              </w:rPr>
            </w:pPr>
            <w:r w:rsidRPr="00E95336">
              <w:rPr>
                <w:rFonts w:ascii="Times New Roman" w:eastAsia="Calibri" w:hAnsi="Times New Roman" w:cs="Times New Roman"/>
                <w:b/>
                <w:bCs/>
                <w:lang w:eastAsia="ru-RU"/>
              </w:rPr>
              <w:t>светильника операционного трехкупольного</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p>
    <w:tbl>
      <w:tblPr>
        <w:tblW w:w="9971"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123"/>
        <w:gridCol w:w="2845"/>
        <w:gridCol w:w="1189"/>
        <w:gridCol w:w="1305"/>
      </w:tblGrid>
      <w:tr w:rsidR="00E95336" w:rsidRPr="00E95336" w:rsidTr="00084801">
        <w:trPr>
          <w:trHeight w:val="1363"/>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tabs>
                <w:tab w:val="left" w:pos="5220"/>
              </w:tabs>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 п/п</w:t>
            </w:r>
          </w:p>
        </w:tc>
        <w:tc>
          <w:tcPr>
            <w:tcW w:w="4123"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Наименование медицинского оборудования</w:t>
            </w:r>
          </w:p>
        </w:tc>
        <w:tc>
          <w:tcPr>
            <w:tcW w:w="284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 xml:space="preserve">Требования к функциональным и техническим характеристикам </w:t>
            </w:r>
          </w:p>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медицинского оборудования</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sz w:val="20"/>
                <w:szCs w:val="20"/>
                <w:lang w:eastAsia="ru-RU"/>
              </w:rPr>
            </w:pPr>
            <w:r w:rsidRPr="00E95336">
              <w:rPr>
                <w:rFonts w:ascii="Times New Roman" w:eastAsia="Times New Roman" w:hAnsi="Times New Roman" w:cs="Times New Roman"/>
                <w:b/>
                <w:sz w:val="20"/>
                <w:szCs w:val="20"/>
                <w:lang w:eastAsia="ru-RU"/>
              </w:rPr>
              <w:t>Единица измерения</w:t>
            </w:r>
          </w:p>
        </w:tc>
        <w:tc>
          <w:tcPr>
            <w:tcW w:w="130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sz w:val="20"/>
                <w:szCs w:val="20"/>
                <w:lang w:eastAsia="ru-RU"/>
              </w:rPr>
            </w:pPr>
            <w:r w:rsidRPr="00E95336">
              <w:rPr>
                <w:rFonts w:ascii="Times New Roman" w:eastAsia="Times New Roman" w:hAnsi="Times New Roman" w:cs="Times New Roman"/>
                <w:b/>
                <w:sz w:val="20"/>
                <w:szCs w:val="20"/>
                <w:lang w:eastAsia="ru-RU"/>
              </w:rPr>
              <w:t>Количество</w:t>
            </w:r>
          </w:p>
        </w:tc>
      </w:tr>
      <w:tr w:rsidR="00E95336" w:rsidRPr="00E95336" w:rsidTr="00084801">
        <w:trPr>
          <w:trHeight w:val="385"/>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tabs>
                <w:tab w:val="left" w:pos="5220"/>
              </w:tabs>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1</w:t>
            </w:r>
          </w:p>
        </w:tc>
        <w:tc>
          <w:tcPr>
            <w:tcW w:w="4123"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Calibri" w:hAnsi="Times New Roman" w:cs="Times New Roman"/>
                <w:b/>
                <w:bCs/>
                <w:sz w:val="20"/>
                <w:szCs w:val="20"/>
                <w:lang w:eastAsia="ru-RU"/>
              </w:rPr>
              <w:t>Светильник  операционный трехкупольный</w:t>
            </w:r>
          </w:p>
        </w:tc>
        <w:tc>
          <w:tcPr>
            <w:tcW w:w="284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Приложение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шт.</w:t>
            </w:r>
          </w:p>
        </w:tc>
        <w:tc>
          <w:tcPr>
            <w:tcW w:w="130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1</w:t>
            </w: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b/>
          <w:lang w:eastAsia="ru-RU"/>
        </w:rPr>
      </w:pP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Приложение№1</w:t>
      </w: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tbl>
      <w:tblPr>
        <w:tblW w:w="990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700"/>
        <w:gridCol w:w="6752"/>
        <w:gridCol w:w="2450"/>
      </w:tblGrid>
      <w:tr w:rsidR="00E95336" w:rsidRPr="00E95336" w:rsidTr="00084801">
        <w:trPr>
          <w:cantSplit/>
          <w:trHeight w:val="919"/>
          <w:tblHeader/>
          <w:jc w:val="center"/>
        </w:trPr>
        <w:tc>
          <w:tcPr>
            <w:tcW w:w="70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w:t>
            </w:r>
            <w:r w:rsidRPr="00E95336">
              <w:rPr>
                <w:rFonts w:ascii="Times New Roman" w:eastAsia="Calibri" w:hAnsi="Times New Roman" w:cs="Times New Roman"/>
                <w:b/>
                <w:sz w:val="20"/>
                <w:szCs w:val="20"/>
                <w:lang w:eastAsia="ru-RU"/>
              </w:rPr>
              <w:br/>
            </w:r>
          </w:p>
        </w:tc>
        <w:tc>
          <w:tcPr>
            <w:tcW w:w="6752"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Требуемая функция или величина параметра</w:t>
            </w:r>
          </w:p>
        </w:tc>
      </w:tr>
      <w:tr w:rsidR="00E95336" w:rsidRPr="00E95336" w:rsidTr="00084801">
        <w:trPr>
          <w:cantSplit/>
          <w:trHeight w:val="642"/>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w:t>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Операционный светильник трехкупольный , один купол подготовлен к установке видеокамеры, отдельный рукав для ЖК мониторов</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242"/>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1.1.</w:t>
            </w:r>
          </w:p>
        </w:tc>
        <w:tc>
          <w:tcPr>
            <w:tcW w:w="6752" w:type="dxa"/>
            <w:tcMar>
              <w:top w:w="40" w:type="dxa"/>
              <w:left w:w="40" w:type="dxa"/>
              <w:bottom w:w="40" w:type="dxa"/>
              <w:right w:w="40" w:type="dxa"/>
            </w:tcMar>
          </w:tcPr>
          <w:p w:rsidR="00E95336" w:rsidRPr="00E95336" w:rsidRDefault="00E95336" w:rsidP="00E95336">
            <w:pPr>
              <w:spacing w:after="0"/>
              <w:rPr>
                <w:rFonts w:ascii="Times New Roman" w:eastAsia="Calibri" w:hAnsi="Times New Roman" w:cs="Times New Roman"/>
                <w:sz w:val="20"/>
                <w:szCs w:val="20"/>
              </w:rPr>
            </w:pPr>
            <w:r w:rsidRPr="00E95336">
              <w:rPr>
                <w:rFonts w:ascii="Times New Roman" w:eastAsia="Calibri" w:hAnsi="Times New Roman" w:cs="Times New Roman"/>
                <w:sz w:val="20"/>
                <w:szCs w:val="20"/>
              </w:rPr>
              <w:t>Организация подачи света</w:t>
            </w:r>
          </w:p>
        </w:tc>
        <w:tc>
          <w:tcPr>
            <w:tcW w:w="245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Светодиодные элементы</w:t>
            </w:r>
          </w:p>
        </w:tc>
      </w:tr>
      <w:tr w:rsidR="00E95336" w:rsidRPr="00E95336" w:rsidTr="00084801">
        <w:trPr>
          <w:cantSplit/>
          <w:trHeight w:val="250"/>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1. 2.</w:t>
            </w:r>
          </w:p>
        </w:tc>
        <w:tc>
          <w:tcPr>
            <w:tcW w:w="6752" w:type="dxa"/>
            <w:tcMar>
              <w:top w:w="40" w:type="dxa"/>
              <w:left w:w="40" w:type="dxa"/>
              <w:bottom w:w="40" w:type="dxa"/>
              <w:right w:w="40" w:type="dxa"/>
            </w:tcMar>
          </w:tcPr>
          <w:p w:rsidR="00E95336" w:rsidRPr="00E95336" w:rsidRDefault="00E95336" w:rsidP="00E95336">
            <w:pPr>
              <w:spacing w:after="0"/>
              <w:rPr>
                <w:rFonts w:ascii="Times New Roman" w:eastAsia="Calibri" w:hAnsi="Times New Roman" w:cs="Times New Roman"/>
                <w:sz w:val="20"/>
                <w:szCs w:val="20"/>
              </w:rPr>
            </w:pPr>
            <w:r w:rsidRPr="00E95336">
              <w:rPr>
                <w:rFonts w:ascii="Times New Roman" w:eastAsia="Calibri" w:hAnsi="Times New Roman" w:cs="Times New Roman"/>
                <w:sz w:val="20"/>
                <w:szCs w:val="20"/>
              </w:rPr>
              <w:t>Степеней вращения для каждого купола</w:t>
            </w:r>
          </w:p>
        </w:tc>
        <w:tc>
          <w:tcPr>
            <w:tcW w:w="245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3</w:t>
            </w:r>
          </w:p>
        </w:tc>
      </w:tr>
      <w:tr w:rsidR="00E95336" w:rsidRPr="00E95336" w:rsidTr="00084801">
        <w:trPr>
          <w:cantSplit/>
          <w:trHeight w:val="811"/>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1.3.</w:t>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Настройка системы электронного контроля света с помощью кнопочной панели, расположенной на куполе/оси вращения купола светильника, в диапазоне  </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от 30 до 100%</w:t>
            </w:r>
          </w:p>
        </w:tc>
      </w:tr>
      <w:tr w:rsidR="00E95336" w:rsidRPr="00E95336" w:rsidTr="00084801">
        <w:trPr>
          <w:cantSplit/>
          <w:trHeight w:val="47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1.4.</w:t>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Батареи для обеспечения автономной работы светильника при отключении электроэнергии</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688"/>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1.5.</w:t>
            </w:r>
            <w:r w:rsidRPr="00E95336">
              <w:rPr>
                <w:rFonts w:ascii="Times New Roman" w:eastAsia="Calibri" w:hAnsi="Times New Roman" w:cs="Times New Roman"/>
                <w:sz w:val="20"/>
                <w:szCs w:val="20"/>
                <w:lang w:eastAsia="ru-RU"/>
              </w:rPr>
              <w:br/>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Установка микропроцессора в блок питания для индикации параметров работы светильника, срока жизни светодиодов и  интеграции светильника в системы мультимедиа (интерфейс RS 485, ЖК дисплей)</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48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1.6.</w:t>
            </w:r>
            <w:r w:rsidRPr="00E95336">
              <w:rPr>
                <w:rFonts w:ascii="Times New Roman" w:eastAsia="Calibri" w:hAnsi="Times New Roman" w:cs="Times New Roman"/>
                <w:sz w:val="20"/>
                <w:szCs w:val="20"/>
                <w:lang w:eastAsia="ru-RU"/>
              </w:rPr>
              <w:br/>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Вращения  рукавов светильника в 3-х соединениях, не менее 360 </w:t>
            </w:r>
            <w:r w:rsidRPr="00E95336">
              <w:rPr>
                <w:rFonts w:ascii="Times New Roman" w:eastAsia="Calibri" w:hAnsi="Times New Roman" w:cs="Times New Roman"/>
                <w:szCs w:val="20"/>
                <w:vertAlign w:val="superscript"/>
              </w:rPr>
              <w:t>о</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389"/>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1.7.</w:t>
            </w:r>
            <w:r w:rsidRPr="00E95336">
              <w:rPr>
                <w:rFonts w:ascii="Times New Roman" w:eastAsia="Calibri" w:hAnsi="Times New Roman" w:cs="Times New Roman"/>
                <w:sz w:val="20"/>
                <w:szCs w:val="20"/>
                <w:lang w:eastAsia="ru-RU"/>
              </w:rPr>
              <w:br/>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Отсутствие в излучении волн ИК части спектра</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546"/>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1.8.</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Переключения на рассеянную подсветку для минимально-инвазивных процедур (эндоскопии)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442"/>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1.9.</w:t>
            </w:r>
            <w:r w:rsidRPr="00E95336">
              <w:rPr>
                <w:rFonts w:ascii="Times New Roman" w:eastAsia="Calibri" w:hAnsi="Times New Roman" w:cs="Times New Roman"/>
                <w:sz w:val="20"/>
                <w:szCs w:val="20"/>
                <w:lang w:eastAsia="ru-RU"/>
              </w:rPr>
              <w:br/>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Система динамического электронного контроля излучения</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622"/>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1.10.</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Потолочное крепление светильника трехосевое для раздельного крепления и дополнения светильника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462"/>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lastRenderedPageBreak/>
              <w:t>1.11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Кронштейн для крепления монитора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47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2.</w:t>
            </w:r>
          </w:p>
        </w:tc>
        <w:tc>
          <w:tcPr>
            <w:tcW w:w="6752" w:type="dxa"/>
            <w:tcMar>
              <w:top w:w="40" w:type="dxa"/>
              <w:left w:w="40" w:type="dxa"/>
              <w:bottom w:w="40" w:type="dxa"/>
              <w:right w:w="40" w:type="dxa"/>
            </w:tcMar>
            <w:vAlign w:val="center"/>
          </w:tcPr>
          <w:p w:rsidR="00E95336" w:rsidRPr="00E95336" w:rsidRDefault="00E95336" w:rsidP="00E95336">
            <w:pPr>
              <w:spacing w:after="0" w:line="240" w:lineRule="auto"/>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Комплектация светильника:</w:t>
            </w:r>
          </w:p>
        </w:tc>
        <w:tc>
          <w:tcPr>
            <w:tcW w:w="245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b/>
                <w:sz w:val="20"/>
                <w:szCs w:val="20"/>
                <w:lang w:eastAsia="ru-RU"/>
              </w:rPr>
            </w:pPr>
          </w:p>
        </w:tc>
      </w:tr>
      <w:tr w:rsidR="00E95336" w:rsidRPr="00E95336" w:rsidTr="00084801">
        <w:trPr>
          <w:cantSplit/>
          <w:trHeight w:val="356"/>
          <w:tblHeader/>
          <w:jc w:val="center"/>
        </w:trPr>
        <w:tc>
          <w:tcPr>
            <w:tcW w:w="700"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Двухкупольный операционный светильник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rHeight w:val="492"/>
          <w:tblHeader/>
          <w:jc w:val="center"/>
        </w:trPr>
        <w:tc>
          <w:tcPr>
            <w:tcW w:w="70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Видеокамера для установки в центр купола, с блоком питания, пультом дистанционного управления и видеокабелем</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rHeight w:val="248"/>
          <w:tblHeader/>
          <w:jc w:val="center"/>
        </w:trPr>
        <w:tc>
          <w:tcPr>
            <w:tcW w:w="70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Дополнительный купол светильника на двухплечевом кронштейне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rHeight w:val="242"/>
          <w:tblHeader/>
          <w:jc w:val="center"/>
        </w:trPr>
        <w:tc>
          <w:tcPr>
            <w:tcW w:w="70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Двухплечевой кронштейн для крепления ЖК монитора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rHeight w:val="406"/>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2.5</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Блок питания для монтажа на стене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2 шт.</w:t>
            </w:r>
          </w:p>
        </w:tc>
      </w:tr>
      <w:tr w:rsidR="00E95336" w:rsidRPr="00E95336" w:rsidTr="00084801">
        <w:trPr>
          <w:cantSplit/>
          <w:trHeight w:val="272"/>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2.6</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Корпус блока питания</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2 шт.</w:t>
            </w:r>
          </w:p>
        </w:tc>
      </w:tr>
      <w:tr w:rsidR="00E95336" w:rsidRPr="00E95336" w:rsidTr="00084801">
        <w:trPr>
          <w:cantSplit/>
          <w:trHeight w:val="408"/>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2.7</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Потолочное крепление, включая пластину для фиксации, контрплату и болты для монтажа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rHeight w:val="292"/>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2.8</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Потолочная крышка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2.9</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Фланец соединительный для удлинительной трубы</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rHeight w:val="181"/>
          <w:tblHeader/>
          <w:jc w:val="center"/>
        </w:trPr>
        <w:tc>
          <w:tcPr>
            <w:tcW w:w="70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2.10</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Удлинительная труба трехосевая</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rHeight w:val="331"/>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2.11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Медицинский не менее 24" жидкокристаллический монитор</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 шт.</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2.12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Стерилизуемые ручки для купола со встроенной камерой</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3 шт</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2.13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Стерилизуемые ручки для купола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10 шт</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3.</w:t>
            </w:r>
          </w:p>
        </w:tc>
        <w:tc>
          <w:tcPr>
            <w:tcW w:w="6752" w:type="dxa"/>
            <w:tcMar>
              <w:top w:w="40" w:type="dxa"/>
              <w:left w:w="40" w:type="dxa"/>
              <w:bottom w:w="40" w:type="dxa"/>
              <w:right w:w="40" w:type="dxa"/>
            </w:tcMar>
            <w:vAlign w:val="center"/>
          </w:tcPr>
          <w:p w:rsidR="00E95336" w:rsidRPr="00E95336" w:rsidRDefault="00E95336" w:rsidP="00E95336">
            <w:pPr>
              <w:spacing w:after="0" w:line="240" w:lineRule="auto"/>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Характеристики освещения основного купола светильника:</w:t>
            </w:r>
          </w:p>
        </w:tc>
        <w:tc>
          <w:tcPr>
            <w:tcW w:w="245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3.1</w:t>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Интенсивность освещения на дистанции 1м от  купола</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140 000 Люкс</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Диаметр светового пятна D 10 на расстоянии 1 м</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260 мм</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Диаметр светового пятна D 50 на расстоянии 1 м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140 мм</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Глубина рабочей зоны с фокусированным светом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1200 мм</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3.5</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Цветовая температура, с погрешностью не более 2%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3 800(К)</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3.6</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Остаточная освещенность купола при тестировании с одной маской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77%</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3.7</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Остаточная освещенность купола при тестировании с двумя масками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56%</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3.8</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трубкой</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84%</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3.9</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Остаточная освещенность купола при тестировании с трубкой и одной маской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61%</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3.10</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трубкой и двумя масками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45%</w:t>
            </w:r>
          </w:p>
        </w:tc>
      </w:tr>
      <w:tr w:rsidR="00E95336" w:rsidRPr="00E95336" w:rsidTr="00084801">
        <w:trPr>
          <w:cantSplit/>
          <w:trHeight w:val="413"/>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3.11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Минимальный срок жизни светодиодных элементов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40 000 ч.</w:t>
            </w:r>
          </w:p>
        </w:tc>
      </w:tr>
      <w:tr w:rsidR="00E95336" w:rsidRPr="00E95336" w:rsidTr="00084801">
        <w:trPr>
          <w:cantSplit/>
          <w:trHeight w:val="230"/>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3.12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Индекс цветопередачи,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95%</w:t>
            </w:r>
          </w:p>
        </w:tc>
      </w:tr>
      <w:tr w:rsidR="00E95336" w:rsidRPr="00E95336" w:rsidTr="00084801">
        <w:trPr>
          <w:cantSplit/>
          <w:trHeight w:val="196"/>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3.13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Энергия излучения</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3,6 мВт/(м</w:t>
            </w:r>
            <w:r w:rsidRPr="00E95336">
              <w:rPr>
                <w:rFonts w:ascii="Times New Roman" w:eastAsia="Calibri" w:hAnsi="Times New Roman" w:cs="Times New Roman"/>
                <w:sz w:val="20"/>
                <w:szCs w:val="20"/>
                <w:vertAlign w:val="superscript"/>
              </w:rPr>
              <w:t xml:space="preserve">2 </w:t>
            </w:r>
            <w:r w:rsidRPr="00E95336">
              <w:rPr>
                <w:rFonts w:ascii="Times New Roman" w:eastAsia="Calibri" w:hAnsi="Times New Roman" w:cs="Times New Roman"/>
                <w:sz w:val="20"/>
                <w:szCs w:val="20"/>
              </w:rPr>
              <w:t>х люкс)</w:t>
            </w:r>
          </w:p>
        </w:tc>
      </w:tr>
      <w:tr w:rsidR="00E95336" w:rsidRPr="00E95336" w:rsidTr="00084801">
        <w:trPr>
          <w:cantSplit/>
          <w:trHeight w:val="59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3.14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Автоматическая регулировка света для  устранения тени от объектов, на пути светового потока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3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3.15</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Количество светодиодов на одном куполе</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168</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4.</w:t>
            </w:r>
          </w:p>
        </w:tc>
        <w:tc>
          <w:tcPr>
            <w:tcW w:w="6752" w:type="dxa"/>
            <w:tcMar>
              <w:top w:w="40" w:type="dxa"/>
              <w:left w:w="40" w:type="dxa"/>
              <w:bottom w:w="40" w:type="dxa"/>
              <w:right w:w="40" w:type="dxa"/>
            </w:tcMar>
            <w:vAlign w:val="center"/>
          </w:tcPr>
          <w:p w:rsidR="00E95336" w:rsidRPr="00E95336" w:rsidRDefault="00E95336" w:rsidP="00E95336">
            <w:pPr>
              <w:spacing w:after="0" w:line="240" w:lineRule="auto"/>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Характеристики освещения второго дополнительного купола светильника:</w:t>
            </w:r>
          </w:p>
        </w:tc>
        <w:tc>
          <w:tcPr>
            <w:tcW w:w="245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p>
        </w:tc>
      </w:tr>
      <w:tr w:rsidR="00E95336" w:rsidRPr="00E95336" w:rsidTr="00084801">
        <w:trPr>
          <w:cantSplit/>
          <w:trHeight w:val="328"/>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Интенсивность освещения на дистанции 1м от купола,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140 000 Люкс</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Диаметр светового пятна D 10 на расстоянии 1 м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240 мм</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Диаметр светового пятна D 50 на расстоянии 1 м</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130 мм</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Глубина освещенности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1200 мм</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4.5</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Цветовая температура, с погрешностью не более 2%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3800(К)</w:t>
            </w:r>
          </w:p>
        </w:tc>
      </w:tr>
      <w:tr w:rsidR="00E95336" w:rsidRPr="00E95336" w:rsidTr="00084801">
        <w:trPr>
          <w:cantSplit/>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4.6</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одной маской</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56%</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4.7</w:t>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Остаточная освещенность купола при тестировании с двумя масками </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44%</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4.8</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трубкой</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100%</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4.9</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трубкой и одной маской</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56%</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4.10</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трубкой и двумя масками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44%</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4.11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Минимальный срок жизни светодиодных элементов</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40 000 час</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4.12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Индекс цветопередачи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95%</w:t>
            </w:r>
          </w:p>
        </w:tc>
      </w:tr>
      <w:tr w:rsidR="00E95336" w:rsidRPr="00E95336" w:rsidTr="00084801">
        <w:trPr>
          <w:cantSplit/>
          <w:trHeight w:val="360"/>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4.13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Энергия излучения</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3,6 мВт/(м</w:t>
            </w:r>
            <w:r w:rsidRPr="00E95336">
              <w:rPr>
                <w:rFonts w:ascii="Times New Roman" w:eastAsia="Calibri" w:hAnsi="Times New Roman" w:cs="Times New Roman"/>
                <w:sz w:val="20"/>
                <w:szCs w:val="20"/>
                <w:vertAlign w:val="superscript"/>
              </w:rPr>
              <w:t>2</w:t>
            </w:r>
            <w:r w:rsidRPr="00E95336">
              <w:rPr>
                <w:rFonts w:ascii="Times New Roman" w:eastAsia="Calibri" w:hAnsi="Times New Roman" w:cs="Times New Roman"/>
                <w:sz w:val="20"/>
                <w:szCs w:val="20"/>
              </w:rPr>
              <w:t xml:space="preserve"> х люкс)</w:t>
            </w:r>
          </w:p>
        </w:tc>
      </w:tr>
      <w:tr w:rsidR="00E95336" w:rsidRPr="00E95336" w:rsidTr="00084801">
        <w:trPr>
          <w:cantSplit/>
          <w:trHeight w:val="226"/>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4.14</w:t>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sz w:val="20"/>
                <w:szCs w:val="20"/>
              </w:rPr>
            </w:pPr>
            <w:r w:rsidRPr="00E95336">
              <w:rPr>
                <w:rFonts w:ascii="Times New Roman" w:eastAsia="Calibri" w:hAnsi="Times New Roman" w:cs="Times New Roman"/>
                <w:sz w:val="20"/>
                <w:szCs w:val="20"/>
              </w:rPr>
              <w:t>Количество светодиодов на одном куполе</w:t>
            </w:r>
          </w:p>
        </w:tc>
        <w:tc>
          <w:tcPr>
            <w:tcW w:w="2450" w:type="dxa"/>
            <w:tcMar>
              <w:top w:w="40" w:type="dxa"/>
              <w:left w:w="40" w:type="dxa"/>
              <w:bottom w:w="40" w:type="dxa"/>
              <w:right w:w="40" w:type="dxa"/>
            </w:tcMar>
            <w:vAlign w:val="center"/>
          </w:tcPr>
          <w:p w:rsidR="00E95336" w:rsidRPr="00E95336" w:rsidRDefault="00E95336" w:rsidP="00E95336">
            <w:pPr>
              <w:spacing w:line="240" w:lineRule="auto"/>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128</w:t>
            </w:r>
          </w:p>
        </w:tc>
      </w:tr>
      <w:tr w:rsidR="00E95336" w:rsidRPr="00E95336" w:rsidTr="00084801">
        <w:trPr>
          <w:cantSplit/>
          <w:trHeight w:val="448"/>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5.</w:t>
            </w:r>
          </w:p>
        </w:tc>
        <w:tc>
          <w:tcPr>
            <w:tcW w:w="6752" w:type="dxa"/>
            <w:tcMar>
              <w:top w:w="40" w:type="dxa"/>
              <w:left w:w="40" w:type="dxa"/>
              <w:bottom w:w="40" w:type="dxa"/>
              <w:right w:w="40" w:type="dxa"/>
            </w:tcMar>
          </w:tcPr>
          <w:p w:rsidR="00E95336" w:rsidRPr="00E95336" w:rsidRDefault="00E95336" w:rsidP="00E95336">
            <w:pPr>
              <w:spacing w:line="240" w:lineRule="auto"/>
              <w:rPr>
                <w:rFonts w:ascii="Times New Roman" w:eastAsia="Calibri" w:hAnsi="Times New Roman" w:cs="Times New Roman"/>
                <w:b/>
                <w:sz w:val="20"/>
                <w:szCs w:val="20"/>
              </w:rPr>
            </w:pPr>
            <w:r w:rsidRPr="00E95336">
              <w:rPr>
                <w:rFonts w:ascii="Times New Roman" w:eastAsia="Calibri" w:hAnsi="Times New Roman" w:cs="Times New Roman"/>
                <w:b/>
                <w:sz w:val="20"/>
                <w:szCs w:val="20"/>
              </w:rPr>
              <w:t>Характеристики освещения третьего дополнительного купола светильника:</w:t>
            </w:r>
          </w:p>
        </w:tc>
        <w:tc>
          <w:tcPr>
            <w:tcW w:w="2450" w:type="dxa"/>
            <w:tcMar>
              <w:top w:w="40" w:type="dxa"/>
              <w:left w:w="40" w:type="dxa"/>
              <w:bottom w:w="40" w:type="dxa"/>
              <w:right w:w="40" w:type="dxa"/>
            </w:tcMar>
            <w:vAlign w:val="center"/>
          </w:tcPr>
          <w:p w:rsidR="00E95336" w:rsidRPr="00E95336" w:rsidRDefault="00E95336" w:rsidP="00E95336">
            <w:pPr>
              <w:spacing w:line="240" w:lineRule="auto"/>
              <w:rPr>
                <w:rFonts w:ascii="Times New Roman" w:eastAsia="Calibri" w:hAnsi="Times New Roman" w:cs="Times New Roman"/>
                <w:sz w:val="20"/>
                <w:szCs w:val="20"/>
              </w:rPr>
            </w:pP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Интенсивность освещения на дистанции 1м от купола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140 000 Люкс</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Диаметр светового пятна D 10 на расстоянии 1 м</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170 мм</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Диаметр светового пятна D 50 на расстоянии 1 м,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100 мм</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Глубина рабочей зоны с фокусированным светом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1 000 мм</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5.5</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Цветовая температура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3 800 К</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5.6</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одной маской</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44%</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5.7</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Остаточная освещенность купола при тестировании с двумя масками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28%</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5.8</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трубкой</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100%</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5.9</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Остаточная освещенность купола при тестировании с трубкой и одной маской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44%</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5.10</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Остаточная освещенность купола при тестировании с трубкой и двумя масками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28%</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5.11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Минимальный срок жизни светодиодных элементов</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40 000 час</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5.12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Индекс цветопередачи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95%</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5.13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Энергия излучения,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3,6 мВт/(м</w:t>
            </w:r>
            <w:r w:rsidRPr="00E95336">
              <w:rPr>
                <w:rFonts w:ascii="Times New Roman" w:eastAsia="Calibri" w:hAnsi="Times New Roman" w:cs="Times New Roman"/>
                <w:sz w:val="20"/>
                <w:szCs w:val="20"/>
                <w:vertAlign w:val="superscript"/>
              </w:rPr>
              <w:t>2</w:t>
            </w:r>
            <w:r w:rsidRPr="00E95336">
              <w:rPr>
                <w:rFonts w:ascii="Times New Roman" w:eastAsia="Calibri" w:hAnsi="Times New Roman" w:cs="Times New Roman"/>
                <w:sz w:val="20"/>
                <w:szCs w:val="20"/>
              </w:rPr>
              <w:t xml:space="preserve"> х люкс)</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5.14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Количество светодиодов на одном куполе</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108</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6.</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b/>
                <w:sz w:val="20"/>
                <w:szCs w:val="20"/>
              </w:rPr>
            </w:pPr>
            <w:r w:rsidRPr="00E95336">
              <w:rPr>
                <w:rFonts w:ascii="Times New Roman" w:eastAsia="Calibri" w:hAnsi="Times New Roman" w:cs="Times New Roman"/>
                <w:b/>
                <w:sz w:val="20"/>
                <w:szCs w:val="20"/>
              </w:rPr>
              <w:t>Характеристики освещения в режиме "эндоскопической подсветки":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b/>
                <w:sz w:val="20"/>
                <w:szCs w:val="20"/>
              </w:rPr>
            </w:pP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6.1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Интенсивность освещения</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500 Люкс</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6.2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Диаметр освещаемого рабочего поля на расстоянии 1 м</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1000 мм</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6.3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Цветовая температура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3 800(К)</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6.4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Индекс цветопередачи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90%</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6.5</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Срок службы</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40 000 час</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7.</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b/>
                <w:sz w:val="20"/>
                <w:szCs w:val="20"/>
              </w:rPr>
            </w:pPr>
            <w:r w:rsidRPr="00E95336">
              <w:rPr>
                <w:rFonts w:ascii="Times New Roman" w:eastAsia="Calibri" w:hAnsi="Times New Roman" w:cs="Times New Roman"/>
                <w:b/>
                <w:sz w:val="20"/>
                <w:szCs w:val="20"/>
              </w:rPr>
              <w:t>Характеристики видеокамеры:</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b/>
                <w:sz w:val="20"/>
                <w:szCs w:val="20"/>
              </w:rPr>
            </w:pP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Размер матрицы CCD</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¼ дюйма</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Количество пикселей в матрице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440 000</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Отношение сигнал/шум</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50 dB</w:t>
            </w:r>
          </w:p>
        </w:tc>
      </w:tr>
      <w:tr w:rsidR="00E95336" w:rsidRPr="00E95336" w:rsidTr="00084801">
        <w:trPr>
          <w:cantSplit/>
          <w:trHeight w:val="315"/>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Вес видеокамеры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500 гр</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7.5</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Рабочая дистанция в диапазоне</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от 320 до 1500 мм</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7.6</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Разрешение по горизонтали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460 линий</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7.8</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lang w:val="en-US"/>
              </w:rPr>
            </w:pPr>
            <w:r w:rsidRPr="00E95336">
              <w:rPr>
                <w:rFonts w:ascii="Times New Roman" w:eastAsia="Calibri" w:hAnsi="Times New Roman" w:cs="Times New Roman"/>
                <w:sz w:val="20"/>
                <w:szCs w:val="20"/>
              </w:rPr>
              <w:t>Видеовыход</w:t>
            </w:r>
            <w:r w:rsidRPr="00E95336">
              <w:rPr>
                <w:rFonts w:ascii="Times New Roman" w:eastAsia="Calibri" w:hAnsi="Times New Roman" w:cs="Times New Roman"/>
                <w:sz w:val="20"/>
                <w:szCs w:val="20"/>
                <w:lang w:val="en-US"/>
              </w:rPr>
              <w:t xml:space="preserve"> Composite (2x); SDI (2x)</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7.9</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Оптический зум, моторизованный привод</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36 x</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7.10</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Чувствительность (минимальная освещенность)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1.4 люкс</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7.11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Интерфейс подключения</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RS-232/RS-485</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7.12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Пульт дистанционного управления</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наличие</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8</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b/>
                <w:sz w:val="20"/>
                <w:szCs w:val="20"/>
              </w:rPr>
            </w:pPr>
            <w:r w:rsidRPr="00E95336">
              <w:rPr>
                <w:rFonts w:ascii="Times New Roman" w:eastAsia="Calibri" w:hAnsi="Times New Roman" w:cs="Times New Roman"/>
                <w:b/>
                <w:sz w:val="20"/>
                <w:szCs w:val="20"/>
              </w:rPr>
              <w:t>Механические характеристики основного светильника (первого купола)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8.1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Максимальный вес купола и вилки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18,5 кг</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8.2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Диаметр купола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78 см</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8.3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Максимальный диапазон поворота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2 390 мм</w:t>
            </w:r>
          </w:p>
        </w:tc>
      </w:tr>
      <w:tr w:rsidR="00E95336" w:rsidRPr="00E95336" w:rsidTr="00084801">
        <w:trPr>
          <w:cantSplit/>
          <w:trHeight w:val="306"/>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8.4</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Площадь излучающей поверхности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2,500 см²</w:t>
            </w:r>
          </w:p>
        </w:tc>
      </w:tr>
      <w:tr w:rsidR="00E95336" w:rsidRPr="00E95336" w:rsidTr="00084801">
        <w:trPr>
          <w:cantSplit/>
          <w:trHeight w:val="582"/>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9.</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b/>
                <w:sz w:val="20"/>
                <w:szCs w:val="20"/>
              </w:rPr>
            </w:pPr>
            <w:r w:rsidRPr="00E95336">
              <w:rPr>
                <w:rFonts w:ascii="Times New Roman" w:eastAsia="Calibri" w:hAnsi="Times New Roman" w:cs="Times New Roman"/>
                <w:b/>
                <w:sz w:val="20"/>
                <w:szCs w:val="20"/>
              </w:rPr>
              <w:t>Механические характеристики дополнительного светильника (второго купола)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9.1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Максимальный вес купола и вилки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17,5 кг</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9.2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Диаметр купола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58 см</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9.3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Площадь излучающей поверхности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1,853 см²</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10.</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b/>
                <w:sz w:val="20"/>
                <w:szCs w:val="20"/>
              </w:rPr>
            </w:pPr>
            <w:r w:rsidRPr="00E95336">
              <w:rPr>
                <w:rFonts w:ascii="Times New Roman" w:eastAsia="Calibri" w:hAnsi="Times New Roman" w:cs="Times New Roman"/>
                <w:b/>
                <w:sz w:val="20"/>
                <w:szCs w:val="20"/>
              </w:rPr>
              <w:t>Механические характеристики основного светильника (третьего купола)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10.1</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 xml:space="preserve">Максимальный вес купола и вилки </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10 кг</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10.2</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Диаметр купола</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более 45 см</w:t>
            </w:r>
          </w:p>
        </w:tc>
      </w:tr>
      <w:tr w:rsidR="00E95336" w:rsidRPr="00E95336" w:rsidTr="00084801">
        <w:trPr>
          <w:cantSplit/>
          <w:trHeight w:val="454"/>
          <w:tblHeader/>
          <w:jc w:val="center"/>
        </w:trPr>
        <w:tc>
          <w:tcPr>
            <w:tcW w:w="700" w:type="dxa"/>
            <w:tcMar>
              <w:top w:w="40" w:type="dxa"/>
              <w:left w:w="40" w:type="dxa"/>
              <w:bottom w:w="40" w:type="dxa"/>
              <w:right w:w="40" w:type="dxa"/>
            </w:tcMar>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10.3</w:t>
            </w:r>
          </w:p>
        </w:tc>
        <w:tc>
          <w:tcPr>
            <w:tcW w:w="6752" w:type="dxa"/>
            <w:tcMar>
              <w:top w:w="40" w:type="dxa"/>
              <w:left w:w="40" w:type="dxa"/>
              <w:bottom w:w="40" w:type="dxa"/>
              <w:right w:w="40" w:type="dxa"/>
            </w:tcMar>
          </w:tcPr>
          <w:p w:rsidR="00E95336" w:rsidRPr="00E95336" w:rsidRDefault="00E95336" w:rsidP="00E95336">
            <w:pPr>
              <w:rPr>
                <w:rFonts w:ascii="Times New Roman" w:eastAsia="Calibri" w:hAnsi="Times New Roman" w:cs="Times New Roman"/>
                <w:sz w:val="20"/>
                <w:szCs w:val="20"/>
              </w:rPr>
            </w:pPr>
            <w:r w:rsidRPr="00E95336">
              <w:rPr>
                <w:rFonts w:ascii="Times New Roman" w:eastAsia="Calibri" w:hAnsi="Times New Roman" w:cs="Times New Roman"/>
                <w:sz w:val="20"/>
                <w:szCs w:val="20"/>
              </w:rPr>
              <w:t>Площадь излучающей поверхности</w:t>
            </w:r>
          </w:p>
        </w:tc>
        <w:tc>
          <w:tcPr>
            <w:tcW w:w="245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sz w:val="20"/>
                <w:szCs w:val="20"/>
              </w:rPr>
            </w:pPr>
            <w:r w:rsidRPr="00E95336">
              <w:rPr>
                <w:rFonts w:ascii="Times New Roman" w:eastAsia="Calibri" w:hAnsi="Times New Roman" w:cs="Times New Roman"/>
                <w:sz w:val="20"/>
                <w:szCs w:val="20"/>
              </w:rPr>
              <w:t>не менее 1 540 см²</w:t>
            </w:r>
          </w:p>
        </w:tc>
      </w:tr>
    </w:tbl>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2014 года.</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  </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lang w:eastAsia="ru-RU"/>
        </w:rPr>
        <w:t>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ввода в эксплуатацию оборудования.</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 xml:space="preserve">Поставщик обязан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Если заявка на участие в открытом конкурсе подается путем отправки почтовым отправлением или курьерской доставкой, конверт с заявкой, оформленный в соответствии с указанными выше требованиями, запечатывается в почтовый конверт (пакет), оформленный согласно правилам почтовой или курьерской пересылки.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Каждый документ, входящий в заявку на участие в открытом конкурсе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открытом конкурсе,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 Участник закупки вправе подать только одну заявку на участие в открытом конкурсе.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Прием заявок на участие в открытом конкурсе прекращается после окончания срока подачи заявок на участие в открытом конкурсе, установленного документацией и извещением о проведении открытого конкурса. Полученные после указанного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№2 к настоящей документации. К заявке должны быть приложены копии документов, удостоверяющих качество товара (декларация соответствия, сертификат соответствия, регистрационное удостоверение и т.д.).</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Участнику закупки при заполнении з</w:t>
      </w:r>
      <w:r w:rsidRPr="00E95336">
        <w:rPr>
          <w:rFonts w:ascii="Times New Roman" w:eastAsia="Calibri" w:hAnsi="Times New Roman" w:cs="Times New Roman"/>
          <w:lang w:eastAsia="ru-RU"/>
        </w:rPr>
        <w:t xml:space="preserve">аявки на участие в открытом конкурсе, являющейся </w:t>
      </w:r>
      <w:r w:rsidRPr="00E95336">
        <w:rPr>
          <w:rFonts w:ascii="Times New Roman" w:eastAsia="Calibri" w:hAnsi="Times New Roman" w:cs="Times New Roman"/>
          <w:bCs/>
          <w:lang w:eastAsia="ru-RU"/>
        </w:rPr>
        <w:t>приложением к настоящей документации (форма № 2), в обязательном порядке следует указывать наименование, страну и место изготовления, полную характеристику поставляемого товара, у</w:t>
      </w:r>
      <w:r w:rsidRPr="00E95336">
        <w:rPr>
          <w:rFonts w:ascii="Times New Roman" w:eastAsia="Times New Roman" w:hAnsi="Times New Roman" w:cs="Times New Roman"/>
          <w:lang w:eastAsia="ru-RU"/>
        </w:rPr>
        <w:t>словия исполнения договора, являющиеся критериями оценки заявок на участие в открытом конкурсе.</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Times New Roman" w:hAnsi="Times New Roman" w:cs="Times New Roman"/>
          <w:lang w:eastAsia="ru-RU"/>
        </w:rPr>
        <w:t>В случае если Заказчиком при описании требований к товару в столбце «функциональные характеристики (потребительские свойства), качественные характеристики товара»  по показателям указано:</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«наличие» - участник закупки указывает – «наличие»;</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-«от__до___» - участник закупки указывает диапазон значений.</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E95336" w:rsidRPr="00E95336"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Поставка оборудования с учетом ввода в эксплуатацию и обучения персонала осуществляется по адресу: город Иркутск, микрорайон Юбилейный, 100.  Поставка оборудования осуществляется транспортом и силами поставщика до местонахождения Заказчика. Поставка, ввод в эксплуатацию осуществляются в рабочие дни с 09-00 до 15-00. </w:t>
      </w:r>
    </w:p>
    <w:p w:rsidR="00E95336" w:rsidRPr="00E95336"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Срок поставки и ввода оборудования в эксплуатацию </w:t>
      </w:r>
      <w:r>
        <w:rPr>
          <w:rFonts w:ascii="Times New Roman" w:eastAsia="Calibri" w:hAnsi="Times New Roman" w:cs="Times New Roman"/>
          <w:lang w:eastAsia="ru-RU"/>
        </w:rPr>
        <w:t>не более</w:t>
      </w:r>
      <w:r w:rsidRPr="00E95336">
        <w:rPr>
          <w:rFonts w:ascii="Times New Roman" w:eastAsia="Calibri" w:hAnsi="Times New Roman" w:cs="Times New Roman"/>
          <w:lang w:eastAsia="ru-RU"/>
        </w:rPr>
        <w:t xml:space="preserve">  90 календарных дней с момента заключения договора. </w:t>
      </w:r>
    </w:p>
    <w:p w:rsidR="00E95336" w:rsidRPr="00E95336" w:rsidRDefault="00E95336" w:rsidP="00E95336">
      <w:pPr>
        <w:tabs>
          <w:tab w:val="center" w:pos="4677"/>
          <w:tab w:val="right" w:pos="9355"/>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     4.сведения о начальной (максимальной) цене договора:</w:t>
      </w:r>
    </w:p>
    <w:p w:rsidR="00E95336" w:rsidRPr="00E95336" w:rsidRDefault="00E95336" w:rsidP="00E95336">
      <w:pPr>
        <w:tabs>
          <w:tab w:val="left" w:pos="900"/>
        </w:tabs>
        <w:spacing w:after="0" w:line="240" w:lineRule="auto"/>
        <w:ind w:left="360"/>
        <w:contextualSpacing/>
        <w:jc w:val="both"/>
        <w:rPr>
          <w:rFonts w:ascii="Times New Roman" w:eastAsia="Calibri" w:hAnsi="Times New Roman" w:cs="Times New Roman"/>
          <w:b/>
          <w:lang w:eastAsia="ru-RU"/>
        </w:rPr>
      </w:pPr>
    </w:p>
    <w:tbl>
      <w:tblPr>
        <w:tblW w:w="1028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893"/>
        <w:gridCol w:w="950"/>
        <w:gridCol w:w="2073"/>
        <w:gridCol w:w="1995"/>
        <w:gridCol w:w="2030"/>
      </w:tblGrid>
      <w:tr w:rsidR="00E95336" w:rsidRPr="00E95336" w:rsidTr="00084801">
        <w:trPr>
          <w:jc w:val="center"/>
        </w:trPr>
        <w:tc>
          <w:tcPr>
            <w:tcW w:w="2342" w:type="dxa"/>
            <w:shd w:val="clear" w:color="auto" w:fill="auto"/>
            <w:vAlign w:val="center"/>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Наименование</w:t>
            </w:r>
          </w:p>
        </w:tc>
        <w:tc>
          <w:tcPr>
            <w:tcW w:w="893" w:type="dxa"/>
            <w:shd w:val="clear" w:color="auto" w:fill="auto"/>
            <w:vAlign w:val="center"/>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Кол-во</w:t>
            </w:r>
          </w:p>
        </w:tc>
        <w:tc>
          <w:tcPr>
            <w:tcW w:w="950" w:type="dxa"/>
            <w:shd w:val="clear" w:color="auto" w:fill="auto"/>
            <w:vAlign w:val="center"/>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Ед.изм.</w:t>
            </w:r>
          </w:p>
        </w:tc>
        <w:tc>
          <w:tcPr>
            <w:tcW w:w="2073" w:type="dxa"/>
            <w:shd w:val="clear" w:color="auto" w:fill="auto"/>
            <w:vAlign w:val="center"/>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№1</w:t>
            </w:r>
          </w:p>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вх.№1919 от 16.07.2014г.</w:t>
            </w:r>
          </w:p>
        </w:tc>
        <w:tc>
          <w:tcPr>
            <w:tcW w:w="1995" w:type="dxa"/>
            <w:shd w:val="clear" w:color="auto" w:fill="auto"/>
            <w:vAlign w:val="center"/>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№2</w:t>
            </w:r>
          </w:p>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вх.№1920 от 16.07.2014г.</w:t>
            </w:r>
          </w:p>
        </w:tc>
        <w:tc>
          <w:tcPr>
            <w:tcW w:w="2030" w:type="dxa"/>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№3</w:t>
            </w:r>
          </w:p>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вх.№1921 от 16.07.2014г.</w:t>
            </w:r>
          </w:p>
        </w:tc>
      </w:tr>
      <w:tr w:rsidR="00E95336" w:rsidRPr="00E95336" w:rsidTr="00084801">
        <w:trPr>
          <w:jc w:val="center"/>
        </w:trPr>
        <w:tc>
          <w:tcPr>
            <w:tcW w:w="2342" w:type="dxa"/>
            <w:shd w:val="clear" w:color="auto" w:fill="auto"/>
            <w:vAlign w:val="center"/>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Светильник  операционный трехкупольный</w:t>
            </w:r>
          </w:p>
        </w:tc>
        <w:tc>
          <w:tcPr>
            <w:tcW w:w="893" w:type="dxa"/>
            <w:shd w:val="clear" w:color="auto" w:fill="auto"/>
            <w:vAlign w:val="center"/>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1</w:t>
            </w:r>
          </w:p>
        </w:tc>
        <w:tc>
          <w:tcPr>
            <w:tcW w:w="950" w:type="dxa"/>
            <w:shd w:val="clear" w:color="auto" w:fill="auto"/>
            <w:vAlign w:val="center"/>
          </w:tcPr>
          <w:p w:rsidR="00E95336" w:rsidRPr="00E95336" w:rsidRDefault="00E95336"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шт.</w:t>
            </w:r>
          </w:p>
        </w:tc>
        <w:tc>
          <w:tcPr>
            <w:tcW w:w="2073" w:type="dxa"/>
            <w:shd w:val="clear" w:color="auto" w:fill="auto"/>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3 951 500,00</w:t>
            </w:r>
          </w:p>
        </w:tc>
        <w:tc>
          <w:tcPr>
            <w:tcW w:w="1995" w:type="dxa"/>
            <w:shd w:val="clear" w:color="auto" w:fill="auto"/>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3 995 000,00</w:t>
            </w:r>
          </w:p>
        </w:tc>
        <w:tc>
          <w:tcPr>
            <w:tcW w:w="2030" w:type="dxa"/>
            <w:vAlign w:val="center"/>
          </w:tcPr>
          <w:p w:rsidR="00E95336" w:rsidRPr="00E95336" w:rsidRDefault="00E95336" w:rsidP="00E95336">
            <w:pPr>
              <w:spacing w:after="0" w:line="240" w:lineRule="auto"/>
              <w:jc w:val="center"/>
              <w:rPr>
                <w:rFonts w:ascii="Times New Roman" w:eastAsia="Calibri" w:hAnsi="Times New Roman" w:cs="Times New Roman"/>
                <w:sz w:val="20"/>
                <w:szCs w:val="20"/>
                <w:lang w:eastAsia="ru-RU"/>
              </w:rPr>
            </w:pPr>
            <w:r w:rsidRPr="00E95336">
              <w:rPr>
                <w:rFonts w:ascii="Times New Roman" w:eastAsia="Calibri" w:hAnsi="Times New Roman" w:cs="Times New Roman"/>
                <w:sz w:val="20"/>
                <w:szCs w:val="20"/>
                <w:lang w:eastAsia="ru-RU"/>
              </w:rPr>
              <w:t>3 978 530,00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Pr="00E95336">
        <w:rPr>
          <w:rFonts w:ascii="Times New Roman" w:eastAsia="Calibri" w:hAnsi="Times New Roman" w:cs="Times New Roman"/>
          <w:b/>
          <w:lang w:eastAsia="ru-RU"/>
        </w:rPr>
        <w:t xml:space="preserve">3 951 500,00 </w:t>
      </w:r>
      <w:r w:rsidRPr="00E95336">
        <w:rPr>
          <w:rFonts w:ascii="Times New Roman" w:eastAsia="Calibri" w:hAnsi="Times New Roman" w:cs="Times New Roman"/>
          <w:lang w:eastAsia="ru-RU"/>
        </w:rPr>
        <w:t>(Три миллиона девятьсот пятьдесят одна тысяча пятьсот) рублей, 00 копеек.</w:t>
      </w: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форма, сроки и порядок оплаты товара, работы, услуги: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Оплата производится с момента подписания акта ввода в эксплуатацию оборудования в течение 60 (шестьдесят) календарных дней, но не позднее 31.12.2014 года. При наличии надлежаще оформленных документов на оборудование.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5336" w:rsidRPr="00E95336" w:rsidRDefault="00E95336" w:rsidP="00E95336">
      <w:pPr>
        <w:tabs>
          <w:tab w:val="left" w:pos="900"/>
        </w:tabs>
        <w:spacing w:after="0" w:line="240" w:lineRule="auto"/>
        <w:ind w:firstLine="426"/>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Цена договора включает все расходы, связанные с поставкой оборудования, уплату налогов (в том числе НДС), сборов, стоимость транспортных расходов по доставке товара до места поставки (эксплуатации), погрузо-разгрузочных работ, монтаж,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w:t>
      </w:r>
      <w:r w:rsidRPr="00E95336">
        <w:rPr>
          <w:rFonts w:ascii="Times New Roman" w:eastAsia="Calibri" w:hAnsi="Times New Roman" w:cs="Times New Roman"/>
          <w:bCs/>
          <w:lang w:eastAsia="ru-RU"/>
        </w:rPr>
        <w:t xml:space="preserve"> то есть является конечной</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З</w:t>
      </w:r>
      <w:r w:rsidRPr="00E95336">
        <w:rPr>
          <w:rFonts w:ascii="Times New Roman" w:eastAsia="Calibri" w:hAnsi="Times New Roman" w:cs="Times New Roman"/>
          <w:lang w:eastAsia="ru-RU"/>
        </w:rPr>
        <w:t xml:space="preserve">аявки на участие в открытом конкурсе подаются по адресу: </w:t>
      </w:r>
      <w:smartTag w:uri="urn:schemas-microsoft-com:office:smarttags" w:element="metricconverter">
        <w:smartTagPr>
          <w:attr w:name="ProductID" w:val="664049, г"/>
        </w:smartTagPr>
        <w:r w:rsidRPr="00E95336">
          <w:rPr>
            <w:rFonts w:ascii="Times New Roman" w:eastAsia="Calibri" w:hAnsi="Times New Roman" w:cs="Times New Roman"/>
            <w:lang w:eastAsia="ru-RU"/>
          </w:rPr>
          <w:t>664049, г</w:t>
        </w:r>
      </w:smartTag>
      <w:r w:rsidRPr="00E95336">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Дата начала подачи</w:t>
      </w:r>
      <w:r w:rsidRPr="00E95336">
        <w:rPr>
          <w:rFonts w:ascii="Times New Roman" w:eastAsia="Calibri" w:hAnsi="Times New Roman" w:cs="Times New Roman"/>
          <w:bCs/>
          <w:lang w:eastAsia="ru-RU"/>
        </w:rPr>
        <w:t xml:space="preserve"> з</w:t>
      </w:r>
      <w:r w:rsidRPr="00E95336">
        <w:rPr>
          <w:rFonts w:ascii="Times New Roman" w:eastAsia="Calibri" w:hAnsi="Times New Roman" w:cs="Times New Roman"/>
          <w:lang w:eastAsia="ru-RU"/>
        </w:rPr>
        <w:t xml:space="preserve">аявок на участие в открытом конкурсе </w:t>
      </w:r>
      <w:r w:rsidR="001C31B6">
        <w:rPr>
          <w:rFonts w:ascii="Times New Roman" w:eastAsia="Calibri" w:hAnsi="Times New Roman" w:cs="Times New Roman"/>
          <w:lang w:eastAsia="ru-RU"/>
        </w:rPr>
        <w:t>31</w:t>
      </w:r>
      <w:r w:rsidRPr="00E95336">
        <w:rPr>
          <w:rFonts w:ascii="Times New Roman" w:eastAsia="Calibri" w:hAnsi="Times New Roman" w:cs="Times New Roman"/>
          <w:lang w:eastAsia="ru-RU"/>
        </w:rPr>
        <w:t xml:space="preserve">.07.2014 г.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Дата окончания подачи</w:t>
      </w:r>
      <w:r w:rsidRPr="00E95336">
        <w:rPr>
          <w:rFonts w:ascii="Times New Roman" w:eastAsia="Calibri" w:hAnsi="Times New Roman" w:cs="Times New Roman"/>
          <w:bCs/>
          <w:lang w:eastAsia="ru-RU"/>
        </w:rPr>
        <w:t xml:space="preserve"> з</w:t>
      </w:r>
      <w:r w:rsidRPr="00E95336">
        <w:rPr>
          <w:rFonts w:ascii="Times New Roman" w:eastAsia="Calibri" w:hAnsi="Times New Roman" w:cs="Times New Roman"/>
          <w:lang w:eastAsia="ru-RU"/>
        </w:rPr>
        <w:t xml:space="preserve">аявок на участие в открытом конкурсе </w:t>
      </w:r>
      <w:r w:rsidR="001C31B6">
        <w:rPr>
          <w:rFonts w:ascii="Times New Roman" w:eastAsia="Calibri" w:hAnsi="Times New Roman" w:cs="Times New Roman"/>
          <w:lang w:eastAsia="ru-RU"/>
        </w:rPr>
        <w:t>18</w:t>
      </w:r>
      <w:bookmarkStart w:id="0" w:name="_GoBack"/>
      <w:bookmarkEnd w:id="0"/>
      <w:r w:rsidRPr="00E95336">
        <w:rPr>
          <w:rFonts w:ascii="Times New Roman" w:eastAsia="Calibri" w:hAnsi="Times New Roman" w:cs="Times New Roman"/>
          <w:lang w:eastAsia="ru-RU"/>
        </w:rPr>
        <w:t>.08.2014 г.</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E95336" w:rsidRPr="00E95336" w:rsidRDefault="00E95336" w:rsidP="00E95336">
      <w:pPr>
        <w:widowControl w:val="0"/>
        <w:suppressAutoHyphens/>
        <w:autoSpaceDE w:val="0"/>
        <w:autoSpaceDN w:val="0"/>
        <w:adjustRightInd w:val="0"/>
        <w:spacing w:after="0" w:line="20" w:lineRule="atLeast"/>
        <w:ind w:firstLine="266"/>
        <w:jc w:val="both"/>
        <w:rPr>
          <w:rFonts w:ascii="Times New Roman" w:eastAsia="Calibri" w:hAnsi="Times New Roman" w:cs="Times New Roman"/>
          <w:lang w:eastAsia="ru-RU"/>
        </w:rPr>
      </w:pPr>
      <w:r w:rsidRPr="00E95336">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2)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r w:rsidRPr="00E95336">
        <w:rPr>
          <w:rFonts w:ascii="Times New Roman" w:eastAsia="Calibri" w:hAnsi="Times New Roman" w:cs="Times New Roman"/>
          <w:lang w:eastAsia="ru-RU"/>
        </w:rPr>
        <w:t>5) отсутствие сведений об участнике закупки в реестрах недобросовестных поставщиков, предусмотренных Федеральным законом</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xml:space="preserve">.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
    <w:p w:rsidR="00E95336" w:rsidRPr="00E95336" w:rsidRDefault="00E95336" w:rsidP="00E95336">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E95336">
        <w:rPr>
          <w:rFonts w:ascii="Times New Roman" w:eastAsia="Calibri" w:hAnsi="Times New Roman" w:cs="Times New Roman"/>
          <w:lang w:eastAsia="ru-RU"/>
        </w:rPr>
        <w:t>Документы, входящие в состав заявки на участие в конкурсе:</w:t>
      </w:r>
      <w:r w:rsidRPr="00E95336">
        <w:rPr>
          <w:rFonts w:ascii="Times New Roman" w:eastAsia="Calibri" w:hAnsi="Times New Roman" w:cs="Times New Roman"/>
          <w:bCs/>
          <w:lang w:eastAsia="ru-RU"/>
        </w:rPr>
        <w:t xml:space="preserve"> </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1. Опись документов входящих в состав заявки участника, оформленная по форме №1, являющейся приложением к конкурсной документации.</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2. Сведения об участнике размещения заказа, оформленные по форме №2, являющейся приложением к конкурсной документации.</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5. Заверенная копия учредительных документов участника закупки (для юридических лиц).</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6.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7.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 соответствия).</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E95336">
        <w:rPr>
          <w:rFonts w:ascii="Times New Roman" w:eastAsia="Calibri" w:hAnsi="Times New Roman" w:cs="Times New Roman"/>
          <w:lang w:eastAsia="ru-RU"/>
        </w:rPr>
        <w:t>:</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07.08.2014. осуществляет вскрытие конвертов с заявками на участие в конкурсе,</w:t>
      </w:r>
    </w:p>
    <w:p w:rsidR="00E95336" w:rsidRPr="00E95336" w:rsidRDefault="00E95336" w:rsidP="00E95336">
      <w:pPr>
        <w:tabs>
          <w:tab w:val="left" w:pos="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которые поступили Заказчику до окончания срока подачи заявок. 11.08.2014г.  в 11:30 (по местному времени) рассматривает заявки на соответствие их требованиям, установленным в извещении и документации о проведении открытого конкурса, и оценивает такие заявки.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0"/>
        </w:tabs>
        <w:spacing w:after="0" w:line="240"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условия допуска к участию в закупке: </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конкурсе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отклоняет заявку на участие в конкурсе, если участник конкурса, подавший ее, не соответствует требованиям, которые предъявляются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Решение об отказе участнику размещения заказа в допуске к участию в конкурсе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могут быть возвращены такому участнику закупки на основании письменного запроса в течение 10 рабочих дней.   </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Отстранение участника закупки от участия в открытом конкурсе или отказ от заключения договора с победителем открытого конкурса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двадцать рабочих дней со дня подписания протокола рассмотрения заявок на участие в конкурсе.</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закупках</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Критерии и порядок оценки и сопоставления заявок на участие в закупке: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1440"/>
      </w:tblGrid>
      <w:tr w:rsidR="00E95336" w:rsidRPr="00E95336" w:rsidTr="00084801">
        <w:trPr>
          <w:trHeight w:val="63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Критерии оценки заявок</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Значение критерия</w:t>
            </w:r>
          </w:p>
        </w:tc>
      </w:tr>
      <w:tr w:rsidR="00E95336" w:rsidRPr="00E95336" w:rsidTr="00084801">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К1</w:t>
            </w:r>
          </w:p>
        </w:tc>
        <w:tc>
          <w:tcPr>
            <w:tcW w:w="846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Цена договора (цена лота) (включая НДС)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Лучшим предложением по данному критерию является предложение с максимально низкой ценой. Заявке на участие в конкурсе, содержащей максимально низкую цену  присваивается наивысший бал.</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Ценовой балл определяется по формуле:</w:t>
            </w:r>
          </w:p>
          <w:tbl>
            <w:tblPr>
              <w:tblW w:w="5380" w:type="dxa"/>
              <w:tblLayout w:type="fixed"/>
              <w:tblLook w:val="0000" w:firstRow="0" w:lastRow="0" w:firstColumn="0" w:lastColumn="0" w:noHBand="0" w:noVBand="0"/>
            </w:tblPr>
            <w:tblGrid>
              <w:gridCol w:w="960"/>
              <w:gridCol w:w="2500"/>
              <w:gridCol w:w="1920"/>
            </w:tblGrid>
            <w:tr w:rsidR="00E95336" w:rsidRPr="00E95336" w:rsidTr="00084801">
              <w:trPr>
                <w:cantSplit/>
                <w:trHeight w:hRule="exact" w:val="375"/>
              </w:trPr>
              <w:tc>
                <w:tcPr>
                  <w:tcW w:w="96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 =</w:t>
                  </w:r>
                </w:p>
              </w:tc>
              <w:tc>
                <w:tcPr>
                  <w:tcW w:w="2500" w:type="dxa"/>
                  <w:tcBorders>
                    <w:bottom w:val="single" w:sz="4" w:space="0" w:color="000000"/>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val="en-US" w:eastAsia="ru-RU"/>
                    </w:rPr>
                    <w:t xml:space="preserve"> - A</w:t>
                  </w:r>
                  <w:r w:rsidRPr="00E95336">
                    <w:rPr>
                      <w:rFonts w:ascii="Times New Roman" w:eastAsia="Calibri" w:hAnsi="Times New Roman" w:cs="Times New Roman"/>
                      <w:vertAlign w:val="subscript"/>
                      <w:lang w:val="en-US" w:eastAsia="ru-RU"/>
                    </w:rPr>
                    <w:t>i</w:t>
                  </w:r>
                </w:p>
              </w:tc>
              <w:tc>
                <w:tcPr>
                  <w:tcW w:w="192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 xml:space="preserve">* 100 * </w:t>
                  </w: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val="en-US" w:eastAsia="ru-RU"/>
                    </w:rPr>
                    <w:t>.</w:t>
                  </w:r>
                </w:p>
              </w:tc>
            </w:tr>
            <w:tr w:rsidR="00E95336" w:rsidRPr="00E95336" w:rsidTr="00084801">
              <w:trPr>
                <w:cantSplit/>
                <w:trHeight w:hRule="exact" w:val="332"/>
              </w:trPr>
              <w:tc>
                <w:tcPr>
                  <w:tcW w:w="96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c>
                <w:tcPr>
                  <w:tcW w:w="250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p>
              </w:tc>
              <w:tc>
                <w:tcPr>
                  <w:tcW w:w="192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r>
          </w:tbl>
          <w:p w:rsidR="00E95336" w:rsidRPr="00E95336" w:rsidRDefault="00E95336" w:rsidP="00E95336">
            <w:pPr>
              <w:shd w:val="clear" w:color="auto" w:fill="FFFFFF"/>
              <w:spacing w:after="0" w:line="240" w:lineRule="auto"/>
              <w:rPr>
                <w:rFonts w:ascii="Times New Roman" w:eastAsia="Calibri" w:hAnsi="Times New Roman" w:cs="Times New Roman"/>
                <w:lang w:val="en-US" w:eastAsia="ru-RU"/>
              </w:rPr>
            </w:pPr>
            <w:r w:rsidRPr="00E95336">
              <w:rPr>
                <w:rFonts w:ascii="Times New Roman" w:eastAsia="Calibri" w:hAnsi="Times New Roman" w:cs="Times New Roman"/>
                <w:lang w:eastAsia="ru-RU"/>
              </w:rPr>
              <w:t>Где</w:t>
            </w:r>
            <w:r w:rsidRPr="00E95336">
              <w:rPr>
                <w:rFonts w:ascii="Times New Roman" w:eastAsia="Calibri" w:hAnsi="Times New Roman" w:cs="Times New Roman"/>
                <w:lang w:val="en-US" w:eastAsia="ru-RU"/>
              </w:rPr>
              <w:t>:</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А – рейтинг, присуждаемый </w:t>
            </w:r>
            <w:r w:rsidRPr="00E95336">
              <w:rPr>
                <w:rFonts w:ascii="Times New Roman" w:eastAsia="Calibri" w:hAnsi="Times New Roman" w:cs="Times New Roman"/>
                <w:lang w:val="en-US" w:eastAsia="ru-RU"/>
              </w:rPr>
              <w:t>i</w:t>
            </w:r>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 критерия.</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eastAsia="ru-RU"/>
              </w:rPr>
              <w:t xml:space="preserve"> – начальное (максимальная) цена договора.</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eastAsia="ru-RU"/>
              </w:rPr>
              <w:t xml:space="preserve"> – коэффициент, учитывающий значимость данного критерия (0,6).</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60%</w:t>
            </w:r>
          </w:p>
        </w:tc>
      </w:tr>
      <w:tr w:rsidR="00E95336" w:rsidRPr="00E95336" w:rsidTr="00084801">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К2</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поставки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1 до </w:t>
            </w:r>
            <w:r>
              <w:rPr>
                <w:rFonts w:ascii="Times New Roman" w:eastAsia="Calibri" w:hAnsi="Times New Roman" w:cs="Times New Roman"/>
                <w:lang w:eastAsia="ru-RU"/>
              </w:rPr>
              <w:t>30</w:t>
            </w:r>
            <w:r w:rsidRPr="00E95336">
              <w:rPr>
                <w:rFonts w:ascii="Times New Roman" w:eastAsia="Calibri" w:hAnsi="Times New Roman" w:cs="Times New Roman"/>
                <w:lang w:eastAsia="ru-RU"/>
              </w:rPr>
              <w:t xml:space="preserve"> дней – 100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Pr>
                <w:rFonts w:ascii="Times New Roman" w:eastAsia="Calibri" w:hAnsi="Times New Roman" w:cs="Times New Roman"/>
                <w:lang w:eastAsia="ru-RU"/>
              </w:rPr>
              <w:t>3</w:t>
            </w:r>
            <w:r w:rsidRPr="00E95336">
              <w:rPr>
                <w:rFonts w:ascii="Times New Roman" w:eastAsia="Calibri" w:hAnsi="Times New Roman" w:cs="Times New Roman"/>
                <w:lang w:eastAsia="ru-RU"/>
              </w:rPr>
              <w:t xml:space="preserve">1 до </w:t>
            </w:r>
            <w:r>
              <w:rPr>
                <w:rFonts w:ascii="Times New Roman" w:eastAsia="Calibri" w:hAnsi="Times New Roman" w:cs="Times New Roman"/>
                <w:lang w:eastAsia="ru-RU"/>
              </w:rPr>
              <w:t>60</w:t>
            </w:r>
            <w:r w:rsidRPr="00E95336">
              <w:rPr>
                <w:rFonts w:ascii="Times New Roman" w:eastAsia="Calibri" w:hAnsi="Times New Roman" w:cs="Times New Roman"/>
                <w:lang w:eastAsia="ru-RU"/>
              </w:rPr>
              <w:t xml:space="preserve"> дней – 60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Pr>
                <w:rFonts w:ascii="Times New Roman" w:eastAsia="Calibri" w:hAnsi="Times New Roman" w:cs="Times New Roman"/>
                <w:lang w:eastAsia="ru-RU"/>
              </w:rPr>
              <w:t>6</w:t>
            </w:r>
            <w:r w:rsidRPr="00E95336">
              <w:rPr>
                <w:rFonts w:ascii="Times New Roman" w:eastAsia="Calibri" w:hAnsi="Times New Roman" w:cs="Times New Roman"/>
                <w:lang w:eastAsia="ru-RU"/>
              </w:rPr>
              <w:t xml:space="preserve">1 до </w:t>
            </w:r>
            <w:r>
              <w:rPr>
                <w:rFonts w:ascii="Times New Roman" w:eastAsia="Calibri" w:hAnsi="Times New Roman" w:cs="Times New Roman"/>
                <w:lang w:eastAsia="ru-RU"/>
              </w:rPr>
              <w:t>9</w:t>
            </w:r>
            <w:r w:rsidRPr="00E95336">
              <w:rPr>
                <w:rFonts w:ascii="Times New Roman" w:eastAsia="Calibri" w:hAnsi="Times New Roman" w:cs="Times New Roman"/>
                <w:lang w:eastAsia="ru-RU"/>
              </w:rPr>
              <w:t>0 дней – 40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рейтинг, присуждаемый этой заявке по критерию «</w:t>
            </w:r>
            <w:r w:rsidRPr="00E95336">
              <w:rPr>
                <w:rFonts w:ascii="Times New Roman" w:eastAsia="Calibri" w:hAnsi="Times New Roman" w:cs="Times New Roman"/>
                <w:b/>
                <w:lang w:eastAsia="ru-RU"/>
              </w:rPr>
              <w:t>Срок поставки оборудования</w:t>
            </w:r>
            <w:r w:rsidRPr="00E95336">
              <w:rPr>
                <w:rFonts w:ascii="Times New Roman" w:eastAsia="Calibri" w:hAnsi="Times New Roman" w:cs="Times New Roman"/>
                <w:lang w:eastAsia="ru-RU"/>
              </w:rPr>
              <w:t>», умножается на соответствующую указанному критерию значимость (0,3).</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30%</w:t>
            </w:r>
          </w:p>
        </w:tc>
      </w:tr>
      <w:tr w:rsidR="00E95336" w:rsidRPr="00E95336" w:rsidTr="00084801">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К3</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гарантии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В рамках указанного критерия оценивается предлагаемый гарантийный срок с момента ввода в эксплуатацию оборудования, являющегося предметом конкурса.</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Срок исчисляется в месяцах.</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Лучшими предложениями по данному критерию являются предложения с наибольшим сроком гарантии оборудования. Предложениям с наибольшим сроком гарантийного обслуживания  оборудования присваиваются наивысшие балы. По данному критерию значение, указанное в заявке на участие в конкурсе должно быть не менее 12 месяцев Балл по сроку определяется по следующей формуле: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w:t>
            </w: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960"/>
              <w:gridCol w:w="1660"/>
              <w:gridCol w:w="1920"/>
            </w:tblGrid>
            <w:tr w:rsidR="00E95336" w:rsidRPr="00E95336" w:rsidTr="00084801">
              <w:trPr>
                <w:cantSplit/>
                <w:trHeight w:val="375"/>
              </w:trPr>
              <w:tc>
                <w:tcPr>
                  <w:tcW w:w="96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B =</w:t>
                  </w:r>
                </w:p>
              </w:tc>
              <w:tc>
                <w:tcPr>
                  <w:tcW w:w="1660" w:type="dxa"/>
                  <w:tcBorders>
                    <w:top w:val="nil"/>
                    <w:left w:val="nil"/>
                    <w:bottom w:val="single" w:sz="8" w:space="0" w:color="000000"/>
                    <w:right w:val="nil"/>
                  </w:tcBorders>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vertAlign w:val="subscript"/>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vertAlign w:val="subscript"/>
                      <w:lang w:eastAsia="ru-RU"/>
                    </w:rPr>
                    <w:t xml:space="preserve"> </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
              </w:tc>
              <w:tc>
                <w:tcPr>
                  <w:tcW w:w="192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 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vertAlign w:val="subscript"/>
                      <w:lang w:eastAsia="ru-RU"/>
                    </w:rPr>
                    <w:t xml:space="preserve">  </w:t>
                  </w:r>
                </w:p>
              </w:tc>
            </w:tr>
            <w:tr w:rsidR="00E95336" w:rsidRPr="00E95336" w:rsidTr="00084801">
              <w:trPr>
                <w:cantSplit/>
                <w:trHeight w:val="332"/>
              </w:trPr>
              <w:tc>
                <w:tcPr>
                  <w:tcW w:w="96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c>
                <w:tcPr>
                  <w:tcW w:w="1660" w:type="dxa"/>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
              </w:tc>
              <w:tc>
                <w:tcPr>
                  <w:tcW w:w="192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r>
          </w:tbl>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Где:</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lang w:eastAsia="ru-RU"/>
              </w:rPr>
              <w:t xml:space="preserve"> – рейтинг, присуждаемый </w:t>
            </w:r>
            <w:r w:rsidRPr="00E95336">
              <w:rPr>
                <w:rFonts w:ascii="Times New Roman" w:eastAsia="Calibri" w:hAnsi="Times New Roman" w:cs="Times New Roman"/>
                <w:lang w:val="en-US" w:eastAsia="ru-RU"/>
              </w:rPr>
              <w:t>i</w:t>
            </w:r>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r w:rsidRPr="00E95336">
              <w:rPr>
                <w:rFonts w:ascii="Times New Roman" w:eastAsia="Calibri" w:hAnsi="Times New Roman" w:cs="Times New Roman"/>
                <w:lang w:eastAsia="ru-RU"/>
              </w:rPr>
              <w:t xml:space="preserve"> – минимальное значение критерия конкурса (12 месяцев).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lang w:eastAsia="ru-RU"/>
              </w:rPr>
              <w:t xml:space="preserve"> – коэффициент, учитывающий значимость данного критерия (0,10).</w:t>
            </w:r>
          </w:p>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10%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sz w:val="20"/>
          <w:szCs w:val="20"/>
          <w:lang w:eastAsia="ru-RU"/>
        </w:rPr>
      </w:pP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складываются полученные баллы по критериям:</w:t>
      </w:r>
    </w:p>
    <w:p w:rsidR="00E95336" w:rsidRPr="00E95336" w:rsidRDefault="00E95336" w:rsidP="00E95336">
      <w:pPr>
        <w:tabs>
          <w:tab w:val="left" w:pos="900"/>
        </w:tabs>
        <w:spacing w:after="0" w:line="240" w:lineRule="auto"/>
        <w:ind w:firstLine="360"/>
        <w:contextualSpacing/>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Китог=К1+К2+</w:t>
      </w:r>
      <w:r w:rsidRPr="00E95336">
        <w:rPr>
          <w:rFonts w:ascii="Times New Roman" w:eastAsia="Calibri" w:hAnsi="Times New Roman" w:cs="Times New Roman"/>
          <w:b/>
          <w:lang w:val="en-US" w:eastAsia="ru-RU"/>
        </w:rPr>
        <w:t>K</w:t>
      </w: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w:t>
      </w:r>
    </w:p>
    <w:p w:rsidR="00E95336" w:rsidRPr="00E95336" w:rsidRDefault="00E95336" w:rsidP="00E95336">
      <w:pPr>
        <w:spacing w:after="0" w:line="252"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lang w:eastAsia="ru-RU"/>
        </w:rPr>
        <w:t>Победителем конкурса признается участник конкурса, Заявка на участие в конкурсе которого содержит лучшие условия исполнения договора (наибольшее количество баллов) относительно предложений других участников конкурса в соответствии с критериями и порядком оценки и сопоставления заявок, установленным конкурсной документацией.</w:t>
      </w:r>
    </w:p>
    <w:p w:rsidR="00E95336" w:rsidRPr="00E95336" w:rsidRDefault="00E95336" w:rsidP="00E95336">
      <w:pPr>
        <w:spacing w:after="0" w:line="252" w:lineRule="auto"/>
        <w:ind w:firstLine="426"/>
        <w:jc w:val="both"/>
        <w:rPr>
          <w:rFonts w:ascii="Cambria" w:eastAsia="Calibri" w:hAnsi="Cambria" w:cs="Times New Roman"/>
          <w:b/>
          <w:color w:val="365F91"/>
          <w:lang w:eastAsia="ru-RU"/>
        </w:rPr>
      </w:pPr>
      <w:r w:rsidRPr="00E95336">
        <w:rPr>
          <w:rFonts w:ascii="Times New Roman" w:eastAsia="Calibri" w:hAnsi="Times New Roman" w:cs="Times New Roman"/>
          <w:lang w:eastAsia="ru-RU"/>
        </w:rPr>
        <w:t>При равенстве предложений участников конкурса, победителем конкурса признается участник конкурса, заявка на участие в конкурсе которого была получена Заказчиком раньше остальных заявок.</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E95336">
        <w:rPr>
          <w:rFonts w:ascii="Times New Roman" w:eastAsia="Calibri" w:hAnsi="Times New Roman" w:cs="Times New Roman"/>
          <w:sz w:val="24"/>
          <w:szCs w:val="24"/>
          <w:lang w:eastAsia="ru-RU"/>
        </w:rPr>
        <w:t>.</w:t>
      </w:r>
    </w:p>
    <w:p w:rsidR="00E95336" w:rsidRPr="00E95336" w:rsidRDefault="00E95336" w:rsidP="00E95336">
      <w:pPr>
        <w:tabs>
          <w:tab w:val="left" w:pos="540"/>
          <w:tab w:val="left" w:pos="900"/>
        </w:tabs>
        <w:spacing w:after="0" w:line="240" w:lineRule="auto"/>
        <w:ind w:firstLine="284"/>
        <w:jc w:val="both"/>
        <w:rPr>
          <w:rFonts w:ascii="Times New Roman" w:eastAsia="Calibri" w:hAnsi="Times New Roman" w:cs="Times New Roman"/>
          <w:sz w:val="24"/>
          <w:szCs w:val="24"/>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Срок заключения договора: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Договор заключается не позднее двадцати дней со дня подписания протокола.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прочие условия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Заказчик вправе внести изменения в извещение и документацию о проведении открытого конкурса или отказаться от проведения открытого конкурса в любое время до определения победителя в проведении открытого конкурса.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конкурсе, участием в конкурсе и заключением договора.</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Все процедурные вопросы, которые не нашли отражения в настоящей конкурсной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br w:type="page"/>
        <w:t>Приложение № 1</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№1 </w:t>
      </w: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ПИСЬМО О НАПРАВЛЕНИИ ЗАЯВКИ НА УЧАСТИЕ В ОТКРЫТОМ КОНКУРСЕ НА ПРАВО ЗАКЛЮЧЕНИЯ ДОГОВОРА </w:t>
      </w: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autoSpaceDE w:val="0"/>
        <w:autoSpaceDN w:val="0"/>
        <w:adjustRightInd w:val="0"/>
        <w:spacing w:after="0" w:line="240" w:lineRule="auto"/>
        <w:ind w:right="535"/>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Уважаемая Закупочная комиссия!</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Изучив извещение, документацию о проведении  открытого конкурса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6" w:history="1">
        <w:r w:rsidRPr="00E95336">
          <w:rPr>
            <w:rFonts w:ascii="Times New Roman" w:eastAsia="Calibri" w:hAnsi="Times New Roman" w:cs="Times New Roman"/>
            <w:u w:val="single"/>
            <w:lang w:eastAsia="ru-RU"/>
          </w:rPr>
          <w:t>www.zakupki.gov.ru</w:t>
        </w:r>
      </w:hyperlink>
      <w:r w:rsidRPr="00E95336">
        <w:rPr>
          <w:rFonts w:ascii="Times New Roman" w:eastAsia="Calibri" w:hAnsi="Times New Roman" w:cs="Times New Roman"/>
          <w:lang w:eastAsia="ru-RU"/>
        </w:rPr>
        <w:t>), и  принимая установленные условия открытого конкурса, в том числе все условия Договора, ______________________________________________________ ___________________________________________________________________________________________</w:t>
      </w:r>
    </w:p>
    <w:p w:rsidR="00E95336" w:rsidRPr="00E95336" w:rsidRDefault="00E95336" w:rsidP="00E95336">
      <w:pPr>
        <w:autoSpaceDE w:val="0"/>
        <w:autoSpaceDN w:val="0"/>
        <w:adjustRightInd w:val="0"/>
        <w:spacing w:after="0" w:line="240" w:lineRule="auto"/>
        <w:ind w:firstLine="426"/>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направляет  следующие документы:</w:t>
      </w:r>
    </w:p>
    <w:p w:rsidR="00E95336" w:rsidRPr="00E95336" w:rsidRDefault="00E95336" w:rsidP="00E95336">
      <w:pPr>
        <w:numPr>
          <w:ilvl w:val="0"/>
          <w:numId w:val="1"/>
        </w:num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открытом конкурсе (Форма № 2)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spacing w:after="0" w:line="240" w:lineRule="auto"/>
        <w:ind w:left="1070"/>
        <w:contextualSpacing/>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Приложение № 2</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№2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ЗАЯВКА НА УЧАСТИЕ В ОТКРЫТОМ КОНКУРСЕ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НА ПРАВО ЗАКЛЮЧЕНИЯ ДОГОВОРА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ДЛЯ НУЖД ГБУЗ «ИОКБ»   </w:t>
      </w: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Заказчик:</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Заявитель</w:t>
      </w:r>
      <w:r w:rsidRPr="00E95336">
        <w:rPr>
          <w:rFonts w:ascii="Times New Roman" w:eastAsia="Calibri" w:hAnsi="Times New Roman" w:cs="Times New Roman"/>
          <w:lang w:eastAsia="ru-RU"/>
        </w:rPr>
        <w:t xml:space="preserve">:___________________________________________________________________________________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 участник закупки)</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Место нахождения</w:t>
      </w:r>
      <w:r w:rsidRPr="00E95336">
        <w:rPr>
          <w:rFonts w:ascii="Times New Roman" w:eastAsia="Calibri" w:hAnsi="Times New Roman" w:cs="Times New Roman"/>
          <w:lang w:eastAsia="ru-RU"/>
        </w:rPr>
        <w:t>: 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нахождения участника закупки)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Телефон/факс_________________________________________________________________________________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Электронная почта 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Зарегистрированный в: 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регистрации)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ИНН_________________________________________________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caps/>
          <w:lang w:eastAsia="ru-RU"/>
        </w:rPr>
        <w:t>Кпп</w:t>
      </w:r>
      <w:r w:rsidRPr="00E95336">
        <w:rPr>
          <w:rFonts w:ascii="Times New Roman" w:eastAsia="Calibri" w:hAnsi="Times New Roman" w:cs="Times New Roman"/>
          <w:lang w:eastAsia="ru-RU"/>
        </w:rPr>
        <w:t xml:space="preserve"> (для юридических лиц) 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Банковские реквизиты:</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р/с____________________________________________к/с_____________________________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банка   ___________________________БИК____________________________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Код ОГРН____________________________________________________________________</w:t>
      </w:r>
    </w:p>
    <w:p w:rsidR="00E95336" w:rsidRPr="00E95336" w:rsidRDefault="00E95336" w:rsidP="00E95336">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w:t>
      </w:r>
      <w:r w:rsidRPr="00E95336">
        <w:rPr>
          <w:rFonts w:ascii="Times New Roman" w:eastAsia="Calibri" w:hAnsi="Times New Roman" w:cs="Times New Roman"/>
          <w:lang w:eastAsia="ru-RU"/>
        </w:rPr>
        <w:t xml:space="preserve"> Изучив извещение, документацию о проведении открытого конкурса на право заключения договора на поставку __________________________ № ____________, мы нижеподписавшиеся, _____________________________________________________________________________________________                              </w:t>
      </w:r>
    </w:p>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E95336" w:rsidRPr="00E95336" w:rsidRDefault="00E95336" w:rsidP="00E95336">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документации о проведении  открытого конкурса на право заключения договора на поставку  __________________________ </w:t>
      </w:r>
      <w:r w:rsidRPr="00E95336">
        <w:rPr>
          <w:rFonts w:ascii="Times New Roman" w:eastAsia="Calibri" w:hAnsi="Times New Roman" w:cs="Times New Roman"/>
          <w:lang w:eastAsia="ru-RU"/>
        </w:rPr>
        <w:br/>
        <w:t>№ ____________, и направляем настоящую заявку.</w:t>
      </w:r>
    </w:p>
    <w:p w:rsidR="00E95336" w:rsidRPr="00E95336" w:rsidRDefault="00E95336" w:rsidP="00E95336">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2.</w:t>
      </w:r>
      <w:r w:rsidRPr="00E95336">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конкурсной документации.</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Cs/>
          <w:lang w:eastAsia="ru-RU"/>
        </w:rPr>
      </w:pP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Cs/>
          <w:lang w:eastAsia="ru-RU"/>
        </w:rPr>
        <w:t>Характеристики и количество поставляемого оборудования:</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986"/>
        <w:gridCol w:w="708"/>
        <w:gridCol w:w="720"/>
        <w:gridCol w:w="1080"/>
        <w:gridCol w:w="1080"/>
      </w:tblGrid>
      <w:tr w:rsidR="00E95336" w:rsidRPr="00E95336" w:rsidTr="00084801">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п/п</w:t>
            </w: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Наименование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Характеристика </w:t>
            </w: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Страна изготовления, фирма производителя</w:t>
            </w:r>
          </w:p>
        </w:tc>
        <w:tc>
          <w:tcPr>
            <w:tcW w:w="708"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Единица изм.</w:t>
            </w: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Кол-во</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Стоимость за единицу</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bCs/>
                <w:lang w:eastAsia="ru-RU"/>
              </w:rPr>
              <w:t>Сумма, (рублей)</w:t>
            </w:r>
          </w:p>
        </w:tc>
      </w:tr>
      <w:tr w:rsidR="00E95336" w:rsidRPr="00E95336" w:rsidTr="00084801">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1</w:t>
            </w:r>
          </w:p>
        </w:tc>
        <w:tc>
          <w:tcPr>
            <w:tcW w:w="2154"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084801">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084801">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084801">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084801">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ИТОГО:</w:t>
            </w: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084801">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r w:rsidRPr="00E95336">
        <w:rPr>
          <w:rFonts w:ascii="Times New Roman" w:eastAsia="Calibri" w:hAnsi="Times New Roman" w:cs="Times New Roman"/>
          <w:b/>
          <w:bCs/>
          <w:lang w:eastAsia="ru-RU"/>
        </w:rPr>
        <w:t xml:space="preserve">Условия исполнения договора, являющиеся критерием оценки заявки: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860"/>
      </w:tblGrid>
      <w:tr w:rsidR="00E95336" w:rsidRPr="00E95336" w:rsidTr="00084801">
        <w:tblPrEx>
          <w:tblCellMar>
            <w:top w:w="0" w:type="dxa"/>
            <w:bottom w:w="0" w:type="dxa"/>
          </w:tblCellMar>
        </w:tblPrEx>
        <w:trPr>
          <w:trHeight w:val="52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1</w:t>
            </w: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Цена договора</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цена договора</w:t>
            </w:r>
          </w:p>
        </w:tc>
      </w:tr>
      <w:tr w:rsidR="00E95336" w:rsidRPr="00E95336" w:rsidTr="00084801">
        <w:tblPrEx>
          <w:tblCellMar>
            <w:top w:w="0" w:type="dxa"/>
            <w:bottom w:w="0" w:type="dxa"/>
          </w:tblCellMar>
        </w:tblPrEx>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2</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Срок поставки, с учетом ввода оборудования в эксплуатацию</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конкретное количество дней поставки</w:t>
            </w: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tc>
      </w:tr>
      <w:tr w:rsidR="00E95336" w:rsidRPr="00E95336" w:rsidTr="00084801">
        <w:tblPrEx>
          <w:tblCellMar>
            <w:top w:w="0" w:type="dxa"/>
            <w:bottom w:w="0" w:type="dxa"/>
          </w:tblCellMar>
        </w:tblPrEx>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3</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u w:val="single"/>
                <w:lang w:eastAsia="ru-RU"/>
              </w:rPr>
            </w:pPr>
            <w:r w:rsidRPr="00E95336">
              <w:rPr>
                <w:rFonts w:ascii="Times New Roman" w:eastAsia="Calibri" w:hAnsi="Times New Roman" w:cs="Times New Roman"/>
                <w:b/>
                <w:u w:val="single"/>
                <w:lang w:eastAsia="ru-RU"/>
              </w:rPr>
              <w:t>Срок гарантии  оборудования</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 xml:space="preserve">Указывается конкретное количество месяцев </w:t>
            </w: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4. Сведения о включенных в цену оборудования расходах: </w:t>
      </w:r>
      <w:r w:rsidRPr="00E95336">
        <w:rPr>
          <w:rFonts w:ascii="Times New Roman" w:eastAsia="Calibri" w:hAnsi="Times New Roman" w:cs="Times New Roman"/>
          <w:lang w:eastAsia="ru-RU"/>
        </w:rPr>
        <w:t>____________________</w:t>
      </w:r>
      <w:r w:rsidRPr="00E95336">
        <w:rPr>
          <w:rFonts w:ascii="Times New Roman" w:eastAsia="Calibri" w:hAnsi="Times New Roman" w:cs="Times New Roman"/>
          <w:bCs/>
          <w:lang w:eastAsia="ru-RU"/>
        </w:rPr>
        <w:t>(прописать), т.е. цена является конечной.</w:t>
      </w: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5. </w:t>
      </w:r>
      <w:r w:rsidRPr="00E95336">
        <w:rPr>
          <w:rFonts w:ascii="Times New Roman" w:eastAsia="Calibri" w:hAnsi="Times New Roman" w:cs="Times New Roman"/>
          <w:b/>
          <w:bCs/>
          <w:lang w:eastAsia="ru-RU"/>
        </w:rPr>
        <w:t xml:space="preserve">Цена договора: ________________________________ </w:t>
      </w:r>
      <w:r w:rsidRPr="00E95336">
        <w:rPr>
          <w:rFonts w:ascii="Times New Roman" w:eastAsia="Calibri" w:hAnsi="Times New Roman" w:cs="Times New Roman"/>
          <w:bCs/>
          <w:lang w:eastAsia="ru-RU"/>
        </w:rPr>
        <w:t>(указать цифрами и прописью).</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6. Настоящей заявкой мы подтверждаем, что нам известны </w:t>
      </w:r>
      <w:r w:rsidRPr="00E95336">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E95336" w:rsidRPr="00E95336" w:rsidRDefault="00E95336" w:rsidP="00E95336">
      <w:p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7.  </w:t>
      </w:r>
      <w:r w:rsidRPr="00E95336">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конкурсе, _____________________________________________________________________________________________  </w:t>
      </w:r>
    </w:p>
    <w:p w:rsidR="00E95336" w:rsidRPr="00E95336" w:rsidRDefault="00E95336" w:rsidP="00E95336">
      <w:pPr>
        <w:spacing w:after="0" w:line="240" w:lineRule="auto"/>
        <w:contextualSpacing/>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соответствует требованиям конкурсной документации, а именно:</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сведения об участнике закупки отсутствуют в реестрах недобросовестных поставщиков, предусмотренных Федеральным законом 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95336" w:rsidRPr="00E95336" w:rsidRDefault="00E95336" w:rsidP="00E95336">
      <w:pPr>
        <w:spacing w:after="0" w:line="240" w:lineRule="auto"/>
        <w:jc w:val="both"/>
        <w:rPr>
          <w:rFonts w:ascii="Times New Roman" w:eastAsia="Calibri" w:hAnsi="Times New Roman" w:cs="Times New Roman"/>
          <w:b/>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Приложение № 3</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ФОРМА №3</w:t>
      </w: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ПРОЕКТ ДОГОВОРА</w:t>
      </w:r>
      <w:r w:rsidRPr="00E95336">
        <w:rPr>
          <w:rFonts w:ascii="Times New Roman" w:eastAsia="Calibri" w:hAnsi="Times New Roman" w:cs="Times New Roman"/>
          <w:lang w:eastAsia="ru-RU"/>
        </w:rPr>
        <w:t xml:space="preserve"> </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Договор № ______</w:t>
      </w:r>
    </w:p>
    <w:p w:rsidR="00E95336" w:rsidRPr="00E95336" w:rsidRDefault="00E95336" w:rsidP="00E95336">
      <w:pPr>
        <w:spacing w:after="0" w:line="240" w:lineRule="auto"/>
        <w:jc w:val="center"/>
        <w:rPr>
          <w:rFonts w:ascii="Times New Roman" w:eastAsia="Calibri" w:hAnsi="Times New Roman" w:cs="Times New Roman"/>
          <w:b/>
          <w:bCs/>
          <w:lang w:eastAsia="ru-RU"/>
        </w:rPr>
      </w:pPr>
      <w:r w:rsidRPr="00E95336">
        <w:rPr>
          <w:rFonts w:ascii="Times New Roman" w:eastAsia="Calibri" w:hAnsi="Times New Roman" w:cs="Times New Roman"/>
          <w:b/>
          <w:lang w:eastAsia="ru-RU"/>
        </w:rPr>
        <w:t xml:space="preserve">на поставку   </w:t>
      </w:r>
      <w:r w:rsidRPr="00E95336">
        <w:rPr>
          <w:rFonts w:ascii="Times New Roman" w:eastAsia="Calibri" w:hAnsi="Times New Roman" w:cs="Times New Roman"/>
          <w:b/>
          <w:bCs/>
          <w:lang w:eastAsia="ru-RU"/>
        </w:rPr>
        <w:t>светильника  операционного трехкупольного</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г. Иркутск                                                                                                            "__"__________ 201__ г.</w:t>
      </w:r>
    </w:p>
    <w:p w:rsidR="00E95336" w:rsidRPr="00E95336" w:rsidRDefault="00E95336" w:rsidP="00E95336">
      <w:pPr>
        <w:autoSpaceDE w:val="0"/>
        <w:spacing w:after="0" w:line="240" w:lineRule="auto"/>
        <w:rPr>
          <w:rFonts w:ascii="Times New Roman" w:eastAsia="Calibri" w:hAnsi="Times New Roman" w:cs="Times New Roman"/>
          <w:lang w:eastAsia="ru-RU"/>
        </w:rPr>
      </w:pPr>
    </w:p>
    <w:p w:rsidR="00E95336" w:rsidRPr="00E95336" w:rsidRDefault="00E95336" w:rsidP="00E95336">
      <w:pPr>
        <w:tabs>
          <w:tab w:val="left" w:pos="540"/>
          <w:tab w:val="left" w:pos="90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E95336">
        <w:rPr>
          <w:rFonts w:ascii="Times New Roman" w:eastAsia="Calibri"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w:t>
      </w:r>
      <w:r w:rsidRPr="00E95336">
        <w:rPr>
          <w:rFonts w:ascii="Times New Roman" w:eastAsia="Calibri" w:hAnsi="Times New Roman" w:cs="Times New Roman"/>
          <w:b/>
          <w:bCs/>
          <w:lang w:eastAsia="ru-RU"/>
        </w:rPr>
        <w:t>,</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Cs/>
          <w:lang w:eastAsia="ru-RU"/>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E95336">
        <w:rPr>
          <w:rFonts w:ascii="Times New Roman" w:eastAsia="Calibri" w:hAnsi="Times New Roman" w:cs="Times New Roman"/>
          <w:lang w:eastAsia="ru-RU"/>
        </w:rPr>
        <w:t xml:space="preserve">Государственным бюджетным учреждением здравоохранения Иркутской ордена «Знак Почета» областной клинической больницей открытого конкурса </w:t>
      </w:r>
      <w:r w:rsidRPr="00E95336">
        <w:rPr>
          <w:rFonts w:ascii="Times New Roman" w:eastAsia="Calibri" w:hAnsi="Times New Roman" w:cs="Times New Roman"/>
          <w:bCs/>
          <w:lang w:eastAsia="ru-RU"/>
        </w:rPr>
        <w:t>(протокол от_____________ № ___________), заключили настоящий Договор о нижеследующем:</w:t>
      </w:r>
    </w:p>
    <w:p w:rsidR="00E95336" w:rsidRPr="00E95336" w:rsidRDefault="00E95336" w:rsidP="00E95336">
      <w:pPr>
        <w:spacing w:after="0" w:line="240" w:lineRule="auto"/>
        <w:jc w:val="both"/>
        <w:rPr>
          <w:rFonts w:ascii="Times New Roman" w:eastAsia="Calibri" w:hAnsi="Times New Roman" w:cs="Times New Roman"/>
          <w:bCs/>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1. ПРЕДМЕТ ДОГОВОРА</w:t>
      </w:r>
    </w:p>
    <w:p w:rsidR="00E95336" w:rsidRPr="00E95336" w:rsidRDefault="00E95336" w:rsidP="00E95336">
      <w:pPr>
        <w:spacing w:after="0" w:line="240" w:lineRule="auto"/>
        <w:jc w:val="both"/>
        <w:rPr>
          <w:rFonts w:ascii="Times New Roman" w:eastAsia="Calibri" w:hAnsi="Times New Roman" w:cs="Times New Roman"/>
          <w:b/>
          <w:bCs/>
          <w:lang w:eastAsia="ru-RU"/>
        </w:rPr>
      </w:pPr>
      <w:r w:rsidRPr="00E95336">
        <w:rPr>
          <w:rFonts w:ascii="Times New Roman" w:eastAsia="Calibri" w:hAnsi="Times New Roman" w:cs="Times New Roman"/>
          <w:lang w:eastAsia="ru-RU"/>
        </w:rPr>
        <w:t xml:space="preserve">1.1. По настоящему </w:t>
      </w:r>
      <w:r w:rsidRPr="00E95336">
        <w:rPr>
          <w:rFonts w:ascii="Times New Roman" w:eastAsia="Calibri" w:hAnsi="Times New Roman" w:cs="Times New Roman"/>
          <w:bCs/>
          <w:lang w:eastAsia="ru-RU"/>
        </w:rPr>
        <w:t xml:space="preserve">Договору </w:t>
      </w:r>
      <w:r w:rsidRPr="00E95336">
        <w:rPr>
          <w:rFonts w:ascii="Times New Roman" w:eastAsia="Calibri" w:hAnsi="Times New Roman" w:cs="Times New Roman"/>
          <w:lang w:eastAsia="ru-RU"/>
        </w:rPr>
        <w:t>Поставщик передает, а Заказчик обязуется принять</w:t>
      </w:r>
      <w:r w:rsidRPr="00E95336">
        <w:rPr>
          <w:rFonts w:ascii="Times New Roman" w:eastAsia="Calibri" w:hAnsi="Times New Roman" w:cs="Times New Roman"/>
          <w:b/>
          <w:lang w:eastAsia="ru-RU"/>
        </w:rPr>
        <w:t xml:space="preserve"> </w:t>
      </w:r>
      <w:r w:rsidRPr="00E95336">
        <w:rPr>
          <w:rFonts w:ascii="Times New Roman" w:eastAsia="Calibri" w:hAnsi="Times New Roman" w:cs="Times New Roman"/>
          <w:b/>
          <w:bCs/>
          <w:lang w:eastAsia="ru-RU"/>
        </w:rPr>
        <w:t xml:space="preserve">светильник  операционный трехкупольный </w:t>
      </w:r>
      <w:r w:rsidRPr="00E95336">
        <w:rPr>
          <w:rFonts w:ascii="Times New Roman" w:eastAsia="Calibri" w:hAnsi="Times New Roman" w:cs="Times New Roman"/>
          <w:bCs/>
          <w:lang w:eastAsia="ru-RU"/>
        </w:rPr>
        <w:t>(далее - оборудование)</w:t>
      </w:r>
      <w:r w:rsidRPr="00E95336">
        <w:rPr>
          <w:rFonts w:ascii="Times New Roman" w:eastAsia="Calibri" w:hAnsi="Times New Roman" w:cs="Times New Roman"/>
          <w:lang w:eastAsia="ru-RU"/>
        </w:rPr>
        <w:t xml:space="preserve">, указанное в приложении № 1, являющемся неотъемлемой частью настоящего </w:t>
      </w:r>
      <w:r w:rsidRPr="00E95336">
        <w:rPr>
          <w:rFonts w:ascii="Times New Roman" w:eastAsia="Calibri" w:hAnsi="Times New Roman" w:cs="Times New Roman"/>
          <w:bCs/>
          <w:lang w:eastAsia="ru-RU"/>
        </w:rPr>
        <w:t xml:space="preserve">Договора, </w:t>
      </w:r>
      <w:r w:rsidRPr="00E95336">
        <w:rPr>
          <w:rFonts w:ascii="Times New Roman" w:eastAsia="Calibri" w:hAnsi="Times New Roman" w:cs="Times New Roman"/>
          <w:lang w:eastAsia="ru-RU"/>
        </w:rPr>
        <w:t xml:space="preserve">и уплатить за него определенную настоящим </w:t>
      </w:r>
      <w:r w:rsidRPr="00E95336">
        <w:rPr>
          <w:rFonts w:ascii="Times New Roman" w:eastAsia="Calibri" w:hAnsi="Times New Roman" w:cs="Times New Roman"/>
          <w:bCs/>
          <w:lang w:eastAsia="ru-RU"/>
        </w:rPr>
        <w:t xml:space="preserve">Договором </w:t>
      </w:r>
      <w:r w:rsidRPr="00E95336">
        <w:rPr>
          <w:rFonts w:ascii="Times New Roman" w:eastAsia="Calibri" w:hAnsi="Times New Roman" w:cs="Times New Roman"/>
          <w:lang w:eastAsia="ru-RU"/>
        </w:rPr>
        <w:t>денежную сумму (цену).</w:t>
      </w:r>
    </w:p>
    <w:p w:rsidR="00E95336" w:rsidRPr="00E95336" w:rsidRDefault="00E95336" w:rsidP="00E95336">
      <w:pPr>
        <w:tabs>
          <w:tab w:val="center" w:pos="4677"/>
          <w:tab w:val="right" w:pos="9355"/>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ar-SA"/>
        </w:rPr>
        <w:t>1.2. Срок поставки оборудования с учетом ввода в эксплуатацию и обучения персонала</w:t>
      </w:r>
      <w:r>
        <w:rPr>
          <w:rFonts w:ascii="Times New Roman" w:eastAsia="Calibri" w:hAnsi="Times New Roman" w:cs="Times New Roman"/>
          <w:lang w:eastAsia="ar-SA"/>
        </w:rPr>
        <w:t xml:space="preserve"> не более</w:t>
      </w:r>
      <w:r w:rsidRPr="00E95336">
        <w:rPr>
          <w:rFonts w:ascii="Times New Roman" w:eastAsia="Calibri" w:hAnsi="Times New Roman" w:cs="Times New Roman"/>
          <w:lang w:eastAsia="ru-RU"/>
        </w:rPr>
        <w:t xml:space="preserve">  90 календарных дне</w:t>
      </w:r>
      <w:r w:rsidR="001C31B6">
        <w:rPr>
          <w:rFonts w:ascii="Times New Roman" w:eastAsia="Calibri" w:hAnsi="Times New Roman" w:cs="Times New Roman"/>
          <w:lang w:eastAsia="ru-RU"/>
        </w:rPr>
        <w:t>й с момента заключения договора, а именно___________.</w:t>
      </w:r>
      <w:r w:rsidRPr="00E95336">
        <w:rPr>
          <w:rFonts w:ascii="Times New Roman" w:eastAsia="Calibri" w:hAnsi="Times New Roman" w:cs="Times New Roman"/>
          <w:lang w:eastAsia="ru-RU"/>
        </w:rPr>
        <w:t xml:space="preserve"> </w:t>
      </w:r>
    </w:p>
    <w:p w:rsidR="00E95336" w:rsidRPr="00E95336" w:rsidRDefault="00E95336" w:rsidP="00E95336">
      <w:pPr>
        <w:tabs>
          <w:tab w:val="center" w:pos="4677"/>
          <w:tab w:val="right" w:pos="9355"/>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1.3. Условия поставки товара: </w:t>
      </w:r>
      <w:r w:rsidRPr="00E95336">
        <w:rPr>
          <w:rFonts w:ascii="Times New Roman" w:eastAsia="Calibri" w:hAnsi="Times New Roman" w:cs="Times New Roman"/>
          <w:iCs/>
          <w:lang w:eastAsia="ar-SA"/>
        </w:rPr>
        <w:t xml:space="preserve">Поставка оборудования осуществляется силами и за счет Поставщика до места эксплуатации. </w:t>
      </w:r>
      <w:r w:rsidRPr="00E95336">
        <w:rPr>
          <w:rFonts w:ascii="Times New Roman" w:eastAsia="Calibri" w:hAnsi="Times New Roman" w:cs="Times New Roman"/>
          <w:lang w:eastAsia="ru-RU"/>
        </w:rPr>
        <w:t xml:space="preserve">Поставка, ввод в эксплуатацию осуществляются в рабочие дни с 09-00 до 15-00. </w:t>
      </w:r>
    </w:p>
    <w:p w:rsidR="00E95336" w:rsidRPr="00E95336" w:rsidRDefault="00E95336" w:rsidP="00E95336">
      <w:pPr>
        <w:autoSpaceDE w:val="0"/>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lang w:eastAsia="ru-RU"/>
        </w:rPr>
        <w:t xml:space="preserve">1.4. Место поставки товара: </w:t>
      </w:r>
      <w:r w:rsidRPr="00E95336">
        <w:rPr>
          <w:rFonts w:ascii="Times New Roman" w:eastAsia="Calibri" w:hAnsi="Times New Roman" w:cs="Times New Roman"/>
          <w:bCs/>
          <w:lang w:eastAsia="ru-RU"/>
        </w:rPr>
        <w:t xml:space="preserve">город Иркутск, микрорайон Юбилейный, 100 </w:t>
      </w:r>
    </w:p>
    <w:p w:rsidR="00E95336" w:rsidRPr="00E95336" w:rsidRDefault="00E95336" w:rsidP="00E95336">
      <w:pPr>
        <w:tabs>
          <w:tab w:val="left" w:pos="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 xml:space="preserve">1.5. Срок гарантийного обслуживания предоставляемого Поставщиком не менее чем срок действия гарантии производителя поставляемого </w:t>
      </w:r>
      <w:r w:rsidRPr="00E95336">
        <w:rPr>
          <w:rFonts w:ascii="Times New Roman" w:eastAsia="Calibri" w:hAnsi="Times New Roman" w:cs="Times New Roman"/>
          <w:lang w:eastAsia="ru-RU"/>
        </w:rPr>
        <w:t>оборудования</w:t>
      </w:r>
      <w:r w:rsidRPr="00E95336">
        <w:rPr>
          <w:rFonts w:ascii="Times New Roman" w:eastAsia="Calibri" w:hAnsi="Times New Roman" w:cs="Times New Roman"/>
          <w:bCs/>
          <w:lang w:eastAsia="ru-RU"/>
        </w:rPr>
        <w:t>, но не менее 12 (двенадцати) месяцев  с момента ввода в эксплуатацию оборудования, а именно_____________.</w:t>
      </w:r>
    </w:p>
    <w:p w:rsidR="00E95336" w:rsidRPr="00E95336" w:rsidRDefault="00E95336" w:rsidP="00E95336">
      <w:pPr>
        <w:spacing w:after="0" w:line="240" w:lineRule="auto"/>
        <w:jc w:val="both"/>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2. ОБЯЗАННОСТИ СТОРОН</w:t>
      </w:r>
    </w:p>
    <w:p w:rsidR="00E95336" w:rsidRPr="00E95336" w:rsidRDefault="00E95336" w:rsidP="00E95336">
      <w:pPr>
        <w:spacing w:after="0" w:line="240" w:lineRule="auto"/>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2.1. Заказчик обязан:</w:t>
      </w:r>
    </w:p>
    <w:p w:rsidR="00E95336" w:rsidRPr="00E95336" w:rsidRDefault="00E95336" w:rsidP="00E95336">
      <w:pPr>
        <w:widowControl w:val="0"/>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2.1.1. 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2.1.2. принять документы, предусмотренные п. 3.9. настоящего Договора, при отсутствии  замечаний к указанным документам.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2.1.3. осуществлять контроль за исполнением настоящего </w:t>
      </w:r>
      <w:r w:rsidRPr="00E95336">
        <w:rPr>
          <w:rFonts w:ascii="Times New Roman" w:eastAsia="Calibri" w:hAnsi="Times New Roman" w:cs="Times New Roman"/>
          <w:bCs/>
          <w:lang w:eastAsia="ru-RU"/>
        </w:rPr>
        <w:t>Договора</w:t>
      </w:r>
      <w:r w:rsidRPr="00E95336">
        <w:rPr>
          <w:rFonts w:ascii="Times New Roman" w:eastAsia="Calibri" w:hAnsi="Times New Roman" w:cs="Times New Roman"/>
          <w:lang w:eastAsia="ru-RU"/>
        </w:rPr>
        <w:t>.</w:t>
      </w:r>
    </w:p>
    <w:p w:rsidR="00E95336" w:rsidRPr="00E95336" w:rsidRDefault="00E95336" w:rsidP="00E95336">
      <w:pPr>
        <w:spacing w:after="0" w:line="240" w:lineRule="auto"/>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2.2. Поставщик обязан:</w:t>
      </w:r>
    </w:p>
    <w:p w:rsidR="00E95336" w:rsidRPr="00E95336" w:rsidRDefault="00E95336" w:rsidP="00E95336">
      <w:pPr>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lang w:eastAsia="ru-RU"/>
        </w:rPr>
        <w:t>2.2.1.</w:t>
      </w:r>
      <w:r w:rsidRPr="00E95336">
        <w:rPr>
          <w:rFonts w:ascii="Times New Roman" w:eastAsia="Calibri" w:hAnsi="Times New Roman" w:cs="Times New Roman"/>
          <w:bCs/>
          <w:lang w:eastAsia="ru-RU"/>
        </w:rPr>
        <w:t xml:space="preserve">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2.2.2.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95336" w:rsidRPr="00E95336" w:rsidRDefault="00E95336" w:rsidP="00E95336">
      <w:pPr>
        <w:widowControl w:val="0"/>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2.2.3. своевременно и надлежащим образом поставить Оборудование и представить Заказчику отчетную документацию по итогам исполнения Договора.</w:t>
      </w:r>
    </w:p>
    <w:p w:rsidR="00E95336" w:rsidRPr="00E95336" w:rsidRDefault="00E95336" w:rsidP="00E95336">
      <w:pPr>
        <w:tabs>
          <w:tab w:val="left" w:pos="0"/>
        </w:tabs>
        <w:spacing w:after="0" w:line="240" w:lineRule="auto"/>
        <w:jc w:val="both"/>
        <w:rPr>
          <w:rFonts w:ascii="Times New Roman" w:eastAsia="Calibri" w:hAnsi="Times New Roman" w:cs="Times New Roman"/>
          <w:bCs/>
          <w:lang w:eastAsia="ru-RU"/>
        </w:rPr>
      </w:pPr>
      <w:bookmarkStart w:id="1" w:name="Par758"/>
      <w:bookmarkEnd w:id="1"/>
      <w:r w:rsidRPr="00E95336">
        <w:rPr>
          <w:rFonts w:ascii="Times New Roman" w:eastAsia="Calibri" w:hAnsi="Times New Roman" w:cs="Times New Roman"/>
          <w:lang w:eastAsia="ru-RU"/>
        </w:rPr>
        <w:t xml:space="preserve">2.2.4. обеспечить соответствие поставляемого Оборудования требованиям </w:t>
      </w:r>
      <w:r w:rsidRPr="00E95336">
        <w:rPr>
          <w:rFonts w:ascii="Times New Roman" w:eastAsia="Calibri" w:hAnsi="Times New Roman" w:cs="Times New Roman"/>
          <w:bCs/>
          <w:lang w:eastAsia="ru-RU"/>
        </w:rPr>
        <w:t xml:space="preserve">государственных стандартов Российской Федерации, поставка оборудования  должна сопровождаться документами, </w:t>
      </w:r>
      <w:r w:rsidRPr="00E95336">
        <w:rPr>
          <w:rFonts w:ascii="Times New Roman" w:eastAsia="Calibri" w:hAnsi="Times New Roman" w:cs="Times New Roman"/>
          <w:lang w:eastAsia="ru-RU"/>
        </w:rPr>
        <w:t xml:space="preserve">подтверждающими качество оборудования: (сертификат соответствия ГОСТ РФ или декларация о соответствии, руководство по эксплуатации на русском языке, паспорт, гарантийный талон).  </w:t>
      </w:r>
      <w:r w:rsidRPr="00E95336">
        <w:rPr>
          <w:rFonts w:ascii="Times New Roman" w:eastAsia="Calibri" w:hAnsi="Times New Roman" w:cs="Times New Roman"/>
          <w:bCs/>
          <w:lang w:eastAsia="ru-RU"/>
        </w:rPr>
        <w:t xml:space="preserve"> </w:t>
      </w:r>
    </w:p>
    <w:p w:rsidR="00E95336" w:rsidRPr="00E95336" w:rsidRDefault="00E95336" w:rsidP="00E95336">
      <w:pPr>
        <w:widowControl w:val="0"/>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2.2.5.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2.2.6. гарантировать соответствие поставляемого оборудования требованиям к  качественным характеристикам, установленным  Законодательством </w:t>
      </w:r>
      <w:r w:rsidRPr="00E95336">
        <w:rPr>
          <w:rFonts w:ascii="Times New Roman" w:eastAsia="Calibri" w:hAnsi="Times New Roman" w:cs="Times New Roman"/>
          <w:bCs/>
          <w:lang w:eastAsia="ru-RU"/>
        </w:rPr>
        <w:t>Российской Федерации</w:t>
      </w:r>
      <w:r w:rsidRPr="00E95336">
        <w:rPr>
          <w:rFonts w:ascii="Times New Roman" w:eastAsia="Calibri" w:hAnsi="Times New Roman" w:cs="Times New Roman"/>
          <w:lang w:eastAsia="ru-RU"/>
        </w:rPr>
        <w:t xml:space="preserve"> при его использовании и хранении, и нести все расходы по замене дефектного оборудования, выявленного Заказчиком;</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2.3. стороны обязаны исполнять иные обязательства, предусмотренные действующим законодательством и Договором.</w:t>
      </w:r>
    </w:p>
    <w:p w:rsidR="00E95336" w:rsidRPr="00E95336" w:rsidRDefault="00E95336" w:rsidP="00E95336">
      <w:pPr>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3. ПОРЯДОК ПРИЕМА - ПЕРЕДАЧИ ТОВАРА</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3.1. </w:t>
      </w:r>
      <w:r w:rsidRPr="00E95336">
        <w:rPr>
          <w:rFonts w:ascii="Times New Roman" w:eastAsia="Calibri" w:hAnsi="Times New Roman" w:cs="Times New Roman"/>
          <w:spacing w:val="-6"/>
          <w:lang w:eastAsia="ru-RU"/>
        </w:rPr>
        <w:t xml:space="preserve">Поставка Оборудования осуществляется не позднее даты, предусмотренной п.1.2 настоящего </w:t>
      </w:r>
      <w:r w:rsidRPr="00E95336">
        <w:rPr>
          <w:rFonts w:ascii="Times New Roman" w:eastAsia="Calibri" w:hAnsi="Times New Roman" w:cs="Times New Roman"/>
          <w:bCs/>
          <w:lang w:eastAsia="ru-RU"/>
        </w:rPr>
        <w:t>Договора</w:t>
      </w:r>
      <w:r w:rsidRPr="00E95336">
        <w:rPr>
          <w:rFonts w:ascii="Times New Roman" w:eastAsia="Calibri" w:hAnsi="Times New Roman" w:cs="Times New Roman"/>
          <w:lang w:eastAsia="ru-RU"/>
        </w:rPr>
        <w:t xml:space="preserve">. </w:t>
      </w:r>
    </w:p>
    <w:p w:rsidR="00E95336" w:rsidRPr="00E95336" w:rsidRDefault="00E95336" w:rsidP="00E95336">
      <w:pPr>
        <w:widowControl w:val="0"/>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3.2.</w:t>
      </w:r>
      <w:r w:rsidRPr="00E95336">
        <w:rPr>
          <w:rFonts w:ascii="Times New Roman" w:eastAsia="Calibri" w:hAnsi="Times New Roman" w:cs="Times New Roman"/>
          <w:spacing w:val="-6"/>
          <w:lang w:eastAsia="ru-RU"/>
        </w:rPr>
        <w:t xml:space="preserve"> </w:t>
      </w:r>
      <w:r w:rsidRPr="00E95336">
        <w:rPr>
          <w:rFonts w:ascii="Times New Roman" w:eastAsia="Calibri" w:hAnsi="Times New Roman" w:cs="Times New Roman"/>
          <w:lang w:eastAsia="ru-RU"/>
        </w:rPr>
        <w:t xml:space="preserve">Поставщик  не менее чем за 3 (три) рабочих дня до предполагаемой даты поставки уведомляет об этом  Заказчика по факсу </w:t>
      </w:r>
      <w:r w:rsidRPr="00E95336">
        <w:rPr>
          <w:rFonts w:ascii="Times New Roman" w:eastAsia="Calibri" w:hAnsi="Times New Roman" w:cs="Times New Roman"/>
          <w:bCs/>
          <w:lang w:eastAsia="ru-RU"/>
        </w:rPr>
        <w:t>___________  или по адресу электронной почты _______________</w:t>
      </w:r>
      <w:r w:rsidRPr="00E95336">
        <w:rPr>
          <w:rFonts w:ascii="Times New Roman" w:eastAsia="Calibri" w:hAnsi="Times New Roman" w:cs="Times New Roman"/>
          <w:lang w:eastAsia="ru-RU"/>
        </w:rPr>
        <w:t xml:space="preserve"> с указанием времени поставки Оборудования.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 xml:space="preserve">3.3. </w:t>
      </w:r>
      <w:r w:rsidRPr="00E95336">
        <w:rPr>
          <w:rFonts w:ascii="Times New Roman" w:eastAsia="Calibri" w:hAnsi="Times New Roman" w:cs="Times New Roman"/>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3.5. 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E95336" w:rsidRPr="00E95336" w:rsidRDefault="00E95336" w:rsidP="00E95336">
      <w:pPr>
        <w:widowControl w:val="0"/>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3.6. Предлагаемое оборудование должно быть зарегистрировано и разрешено к применению на территории Российской Федерации.</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3.7.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2014 года, а именно____________.</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3.8. При завершении поставки оборудования Поставщик представляет Заказчику всю необходимую документацию (оригиналы) по исполнению Договора:    </w:t>
      </w:r>
    </w:p>
    <w:p w:rsidR="00E95336" w:rsidRPr="00E95336" w:rsidRDefault="00E95336" w:rsidP="00E95336">
      <w:pPr>
        <w:spacing w:after="0" w:line="240" w:lineRule="auto"/>
        <w:ind w:firstLine="708"/>
        <w:jc w:val="both"/>
        <w:rPr>
          <w:rFonts w:ascii="Times New Roman" w:eastAsia="Calibri" w:hAnsi="Times New Roman" w:cs="Times New Roman"/>
          <w:spacing w:val="-6"/>
          <w:lang w:eastAsia="ru-RU"/>
        </w:rPr>
      </w:pPr>
      <w:r w:rsidRPr="00E95336">
        <w:rPr>
          <w:rFonts w:ascii="Times New Roman" w:eastAsia="Calibri" w:hAnsi="Times New Roman" w:cs="Times New Roman"/>
          <w:spacing w:val="-6"/>
          <w:lang w:eastAsia="ru-RU"/>
        </w:rPr>
        <w:t xml:space="preserve">- накладные; </w:t>
      </w:r>
    </w:p>
    <w:p w:rsidR="00E95336" w:rsidRPr="00E95336" w:rsidRDefault="00E95336" w:rsidP="00E95336">
      <w:pPr>
        <w:spacing w:after="0" w:line="240" w:lineRule="auto"/>
        <w:ind w:firstLine="708"/>
        <w:jc w:val="both"/>
        <w:rPr>
          <w:rFonts w:ascii="Times New Roman" w:eastAsia="Calibri" w:hAnsi="Times New Roman" w:cs="Times New Roman"/>
          <w:spacing w:val="-6"/>
          <w:lang w:eastAsia="ru-RU"/>
        </w:rPr>
      </w:pPr>
      <w:r w:rsidRPr="00E95336">
        <w:rPr>
          <w:rFonts w:ascii="Times New Roman" w:eastAsia="Calibri" w:hAnsi="Times New Roman" w:cs="Times New Roman"/>
          <w:spacing w:val="-6"/>
          <w:lang w:eastAsia="ru-RU"/>
        </w:rPr>
        <w:t>- счет-фактуры/счета;</w:t>
      </w:r>
    </w:p>
    <w:p w:rsidR="00E95336" w:rsidRPr="00E95336" w:rsidRDefault="00E95336" w:rsidP="00E95336">
      <w:pPr>
        <w:spacing w:after="0" w:line="240" w:lineRule="auto"/>
        <w:ind w:firstLine="708"/>
        <w:jc w:val="both"/>
        <w:rPr>
          <w:rFonts w:ascii="Times New Roman" w:eastAsia="Calibri" w:hAnsi="Times New Roman" w:cs="Times New Roman"/>
          <w:lang w:eastAsia="ru-RU"/>
        </w:rPr>
      </w:pPr>
      <w:r w:rsidRPr="00E95336">
        <w:rPr>
          <w:rFonts w:ascii="Times New Roman" w:eastAsia="Calibri" w:hAnsi="Times New Roman" w:cs="Times New Roman"/>
          <w:spacing w:val="-6"/>
          <w:lang w:eastAsia="ru-RU"/>
        </w:rPr>
        <w:t>-</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spacing w:val="-6"/>
          <w:lang w:eastAsia="ru-RU"/>
        </w:rPr>
        <w:t xml:space="preserve">акт приема-передачи, акт ввода в эксплуатацию указанные в приложении № 2, № 3 , </w:t>
      </w:r>
      <w:r w:rsidRPr="00E95336">
        <w:rPr>
          <w:rFonts w:ascii="Times New Roman" w:eastAsia="Calibri" w:hAnsi="Times New Roman" w:cs="Times New Roman"/>
          <w:lang w:eastAsia="ru-RU"/>
        </w:rPr>
        <w:t>являющиеся неотъемлемой частью настоящего Договора</w:t>
      </w:r>
      <w:r w:rsidRPr="00E95336">
        <w:rPr>
          <w:rFonts w:ascii="Times New Roman" w:eastAsia="Calibri" w:hAnsi="Times New Roman" w:cs="Times New Roman"/>
          <w:spacing w:val="-6"/>
          <w:lang w:eastAsia="ru-RU"/>
        </w:rPr>
        <w:t xml:space="preserve">. </w:t>
      </w:r>
      <w:r w:rsidRPr="00E95336">
        <w:rPr>
          <w:rFonts w:ascii="Times New Roman" w:eastAsia="Calibri" w:hAnsi="Times New Roman" w:cs="Times New Roman"/>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3.9.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3.10.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3.11.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3.12.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3.13.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3.14.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3.15. Претензии по качеству поставляемого оборудования принимаются Поставщиком в течение всего срока гарантии оборудования при условии его надлежащего хранения (соблюдение температурного режима, влажности и т.д.).</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3.16. Претензии по качеству Оборудования предъявляются Заказчиком Поставщику в течение  всего срока гарантии на Оборудование, при условии наличия составленного акта приема-передачи.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E95336" w:rsidRPr="00E95336" w:rsidRDefault="00E95336" w:rsidP="00E95336">
      <w:pPr>
        <w:widowControl w:val="0"/>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3.18. По итогам приемки оборудования при наличии документов, указанных в пп. 3.8, 2.2.4.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4. ЦЕНА ДОГОВОРА И ПОРЯДОК РАСЧЕТОВ</w:t>
      </w:r>
    </w:p>
    <w:p w:rsidR="00E95336" w:rsidRPr="00E95336" w:rsidRDefault="00E95336" w:rsidP="00E95336">
      <w:pPr>
        <w:tabs>
          <w:tab w:val="num" w:pos="339"/>
        </w:tabs>
        <w:spacing w:after="0" w:line="240" w:lineRule="auto"/>
        <w:ind w:right="72"/>
        <w:jc w:val="both"/>
        <w:rPr>
          <w:rFonts w:ascii="Times New Roman" w:eastAsia="Calibri" w:hAnsi="Times New Roman" w:cs="Times New Roman"/>
          <w:lang w:eastAsia="ru-RU"/>
        </w:rPr>
      </w:pPr>
      <w:r w:rsidRPr="00E95336">
        <w:rPr>
          <w:rFonts w:ascii="Times New Roman" w:eastAsia="Calibri" w:hAnsi="Times New Roman" w:cs="Times New Roman"/>
          <w:lang w:eastAsia="ru-RU"/>
        </w:rPr>
        <w:t>4.1. Цена Д</w:t>
      </w:r>
      <w:r w:rsidRPr="00E95336">
        <w:rPr>
          <w:rFonts w:ascii="Times New Roman" w:eastAsia="Calibri" w:hAnsi="Times New Roman" w:cs="Times New Roman"/>
          <w:bCs/>
          <w:lang w:eastAsia="ru-RU"/>
        </w:rPr>
        <w:t>оговора</w:t>
      </w:r>
      <w:r w:rsidRPr="00E95336">
        <w:rPr>
          <w:rFonts w:ascii="Times New Roman" w:eastAsia="Calibri" w:hAnsi="Times New Roman" w:cs="Times New Roman"/>
          <w:lang w:eastAsia="ru-RU"/>
        </w:rPr>
        <w:t xml:space="preserve"> составляет __________________ рублей ___ копеек.</w:t>
      </w:r>
    </w:p>
    <w:p w:rsidR="00E95336" w:rsidRPr="00E95336" w:rsidRDefault="00E95336" w:rsidP="00E95336">
      <w:pPr>
        <w:tabs>
          <w:tab w:val="left" w:pos="90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4.1.1. Цена договора включает все расходы, связанные с поставкой оборудования, уплату налогов (в том числе НДС), сборов, стоимость транспортных расходов по доставке товара до места поставки (эксплуатации), погрузо-разгрузочных работ, монтаж,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w:t>
      </w:r>
      <w:r w:rsidRPr="00E95336">
        <w:rPr>
          <w:rFonts w:ascii="Times New Roman" w:eastAsia="Calibri" w:hAnsi="Times New Roman" w:cs="Times New Roman"/>
          <w:bCs/>
          <w:lang w:eastAsia="ru-RU"/>
        </w:rPr>
        <w:t xml:space="preserve"> то есть является конечной</w:t>
      </w:r>
      <w:r w:rsidRPr="00E95336">
        <w:rPr>
          <w:rFonts w:ascii="Times New Roman" w:eastAsia="Calibri" w:hAnsi="Times New Roman" w:cs="Times New Roman"/>
          <w:lang w:eastAsia="ru-RU"/>
        </w:rPr>
        <w:t>.</w:t>
      </w:r>
    </w:p>
    <w:p w:rsidR="00E95336" w:rsidRPr="00E95336" w:rsidRDefault="00E95336" w:rsidP="00E95336">
      <w:pPr>
        <w:spacing w:after="0" w:line="240" w:lineRule="auto"/>
        <w:ind w:right="128"/>
        <w:jc w:val="both"/>
        <w:rPr>
          <w:rFonts w:ascii="Times New Roman" w:eastAsia="Calibri" w:hAnsi="Times New Roman" w:cs="Times New Roman"/>
          <w:lang w:eastAsia="ru-RU"/>
        </w:rPr>
      </w:pPr>
      <w:r w:rsidRPr="00E95336">
        <w:rPr>
          <w:rFonts w:ascii="Times New Roman" w:eastAsia="Calibri" w:hAnsi="Times New Roman" w:cs="Times New Roman"/>
          <w:lang w:eastAsia="ru-RU"/>
        </w:rPr>
        <w:t>4.1.2. Цена договора является фиксированной на протяжении всего срока исполнения договора.</w:t>
      </w:r>
    </w:p>
    <w:p w:rsidR="00E95336" w:rsidRPr="00E95336" w:rsidRDefault="00E95336" w:rsidP="00E95336">
      <w:pPr>
        <w:tabs>
          <w:tab w:val="num" w:pos="339"/>
        </w:tabs>
        <w:spacing w:after="0" w:line="240" w:lineRule="auto"/>
        <w:ind w:right="72"/>
        <w:jc w:val="both"/>
        <w:rPr>
          <w:rFonts w:ascii="Times New Roman" w:eastAsia="Calibri" w:hAnsi="Times New Roman" w:cs="Times New Roman"/>
          <w:snapToGrid w:val="0"/>
          <w:spacing w:val="-6"/>
          <w:lang w:eastAsia="ru-RU"/>
        </w:rPr>
      </w:pPr>
      <w:r w:rsidRPr="00E95336">
        <w:rPr>
          <w:rFonts w:ascii="Times New Roman" w:eastAsia="Calibri" w:hAnsi="Times New Roman" w:cs="Times New Roman"/>
          <w:lang w:eastAsia="ru-RU"/>
        </w:rPr>
        <w:t xml:space="preserve">4.2. </w:t>
      </w:r>
      <w:r w:rsidRPr="00E95336">
        <w:rPr>
          <w:rFonts w:ascii="Times New Roman" w:eastAsia="Calibri" w:hAnsi="Times New Roman" w:cs="Times New Roman"/>
          <w:snapToGrid w:val="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E95336" w:rsidRPr="00E95336" w:rsidRDefault="00E95336" w:rsidP="00E95336">
      <w:pPr>
        <w:widowControl w:val="0"/>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snapToGrid w:val="0"/>
          <w:spacing w:val="-6"/>
          <w:lang w:eastAsia="ru-RU"/>
        </w:rPr>
        <w:t xml:space="preserve">4.3. </w:t>
      </w:r>
      <w:r w:rsidRPr="00E95336">
        <w:rPr>
          <w:rFonts w:ascii="Times New Roman" w:eastAsia="Calibri" w:hAnsi="Times New Roman" w:cs="Times New Roman"/>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4.4. Оплата производится с момента подписания акта ввода в эксплуатацию оборудования в течение 60 (шестьдесят) календарных дней, но не позднее 31.12.2014 года, при наличии надлежаще оформленных документов, подтверждающих поставку и приемку оборудования. </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4.5. Датой оплаты для целей настоящего Д</w:t>
      </w:r>
      <w:r w:rsidRPr="00E95336">
        <w:rPr>
          <w:rFonts w:ascii="Times New Roman" w:eastAsia="Calibri" w:hAnsi="Times New Roman" w:cs="Times New Roman"/>
          <w:bCs/>
          <w:lang w:eastAsia="ru-RU"/>
        </w:rPr>
        <w:t>оговора</w:t>
      </w:r>
      <w:r w:rsidRPr="00E95336">
        <w:rPr>
          <w:rFonts w:ascii="Times New Roman" w:eastAsia="Calibri" w:hAnsi="Times New Roman" w:cs="Times New Roman"/>
          <w:lang w:eastAsia="ru-RU"/>
        </w:rPr>
        <w:t xml:space="preserve"> признается день списания соответствующей суммы денежных средств с расчетного счета Заказчика.</w:t>
      </w:r>
    </w:p>
    <w:p w:rsidR="00E95336" w:rsidRPr="00E95336" w:rsidRDefault="00E95336" w:rsidP="00E95336">
      <w:pPr>
        <w:tabs>
          <w:tab w:val="left" w:pos="0"/>
          <w:tab w:val="left" w:pos="540"/>
          <w:tab w:val="left" w:pos="900"/>
          <w:tab w:val="left" w:pos="108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E95336" w:rsidRPr="00E95336" w:rsidRDefault="00E95336" w:rsidP="00E95336">
      <w:pPr>
        <w:tabs>
          <w:tab w:val="left" w:pos="0"/>
          <w:tab w:val="left" w:pos="540"/>
          <w:tab w:val="left" w:pos="900"/>
          <w:tab w:val="left" w:pos="1080"/>
        </w:tabs>
        <w:spacing w:after="0" w:line="240" w:lineRule="auto"/>
        <w:jc w:val="both"/>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bCs/>
          <w:lang w:eastAsia="ru-RU"/>
        </w:rPr>
      </w:pPr>
      <w:r w:rsidRPr="00E95336">
        <w:rPr>
          <w:rFonts w:ascii="Times New Roman" w:eastAsia="Calibri" w:hAnsi="Times New Roman" w:cs="Times New Roman"/>
          <w:b/>
          <w:bCs/>
          <w:lang w:eastAsia="ru-RU"/>
        </w:rPr>
        <w:t>5. ОТВЕТСТВЕННОСТЬ СТОРОН</w:t>
      </w:r>
    </w:p>
    <w:p w:rsidR="00E95336" w:rsidRPr="00E95336" w:rsidRDefault="00E95336" w:rsidP="00E95336">
      <w:pPr>
        <w:spacing w:after="0" w:line="240" w:lineRule="auto"/>
        <w:jc w:val="both"/>
        <w:rPr>
          <w:rFonts w:ascii="Times New Roman" w:eastAsia="Calibri" w:hAnsi="Times New Roman" w:cs="Times New Roman"/>
          <w:spacing w:val="-6"/>
          <w:lang w:eastAsia="ru-RU"/>
        </w:rPr>
      </w:pPr>
      <w:r w:rsidRPr="00E95336">
        <w:rPr>
          <w:rFonts w:ascii="Times New Roman" w:eastAsia="Calibri" w:hAnsi="Times New Roman" w:cs="Times New Roman"/>
          <w:spacing w:val="-6"/>
          <w:lang w:eastAsia="ru-RU"/>
        </w:rPr>
        <w:t>5.1.</w:t>
      </w:r>
      <w:r w:rsidRPr="00E95336">
        <w:rPr>
          <w:rFonts w:ascii="Times New Roman" w:eastAsia="Calibri" w:hAnsi="Times New Roman" w:cs="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spacing w:val="-6"/>
          <w:lang w:eastAsia="ru-RU"/>
        </w:rPr>
        <w:t>5.2.</w:t>
      </w:r>
      <w:r w:rsidRPr="00E95336">
        <w:rPr>
          <w:rFonts w:ascii="Times New Roman" w:eastAsia="Calibri" w:hAnsi="Times New Roman" w:cs="Times New Roman"/>
          <w:spacing w:val="-6"/>
          <w:lang w:eastAsia="ru-RU"/>
        </w:rPr>
        <w:tab/>
      </w:r>
      <w:r w:rsidRPr="00E95336">
        <w:rPr>
          <w:rFonts w:ascii="Times New Roman" w:eastAsia="Calibri" w:hAnsi="Times New Roman" w:cs="Times New Roman"/>
          <w:lang w:eastAsia="ru-RU"/>
        </w:rPr>
        <w:t>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E95336" w:rsidRPr="00E95336" w:rsidRDefault="00E95336" w:rsidP="00E95336">
      <w:pPr>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spacing w:val="-6"/>
          <w:lang w:eastAsia="ru-RU"/>
        </w:rPr>
        <w:t>5.3.</w:t>
      </w:r>
      <w:r w:rsidRPr="00E95336">
        <w:rPr>
          <w:rFonts w:ascii="Times New Roman" w:eastAsia="Calibri" w:hAnsi="Times New Roman" w:cs="Times New Roman"/>
          <w:spacing w:val="-6"/>
          <w:lang w:eastAsia="ru-RU"/>
        </w:rPr>
        <w:tab/>
      </w:r>
      <w:r w:rsidRPr="00E95336">
        <w:rPr>
          <w:rFonts w:ascii="Times New Roman" w:eastAsia="Calibri" w:hAnsi="Times New Roman" w:cs="Times New Roman"/>
          <w:bCs/>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E95336" w:rsidRPr="00E95336" w:rsidRDefault="00E95336" w:rsidP="00E95336">
      <w:pPr>
        <w:spacing w:after="0" w:line="240" w:lineRule="auto"/>
        <w:jc w:val="both"/>
        <w:rPr>
          <w:rFonts w:ascii="Times New Roman" w:eastAsia="Calibri" w:hAnsi="Times New Roman" w:cs="Times New Roman"/>
          <w:spacing w:val="-6"/>
          <w:lang w:eastAsia="ru-RU"/>
        </w:rPr>
      </w:pPr>
      <w:r w:rsidRPr="00E95336">
        <w:rPr>
          <w:rFonts w:ascii="Times New Roman" w:eastAsia="Calibri" w:hAnsi="Times New Roman" w:cs="Times New Roman"/>
          <w:spacing w:val="-6"/>
          <w:lang w:eastAsia="ru-RU"/>
        </w:rPr>
        <w:t>5.4.</w:t>
      </w:r>
      <w:r w:rsidRPr="00E95336">
        <w:rPr>
          <w:rFonts w:ascii="Times New Roman" w:eastAsia="Calibri" w:hAnsi="Times New Roman" w:cs="Times New Roman"/>
          <w:spacing w:val="-6"/>
          <w:lang w:eastAsia="ru-RU"/>
        </w:rPr>
        <w:tab/>
        <w:t>Уплата штрафных санкций не освобождает Поставщика от исполнения обязательств в натуре.</w:t>
      </w:r>
    </w:p>
    <w:p w:rsidR="00E95336" w:rsidRPr="00E95336" w:rsidRDefault="00E95336" w:rsidP="00E95336">
      <w:pPr>
        <w:spacing w:after="0" w:line="240" w:lineRule="auto"/>
        <w:jc w:val="both"/>
        <w:rPr>
          <w:rFonts w:ascii="Times New Roman" w:eastAsia="Calibri" w:hAnsi="Times New Roman" w:cs="Times New Roman"/>
          <w:spacing w:val="-6"/>
          <w:lang w:eastAsia="ru-RU"/>
        </w:rPr>
      </w:pPr>
      <w:r w:rsidRPr="00E95336">
        <w:rPr>
          <w:rFonts w:ascii="Times New Roman" w:eastAsia="Calibri" w:hAnsi="Times New Roman" w:cs="Times New Roman"/>
          <w:spacing w:val="-6"/>
          <w:lang w:eastAsia="ru-RU"/>
        </w:rPr>
        <w:t>5.5.</w:t>
      </w:r>
      <w:r w:rsidRPr="00E95336">
        <w:rPr>
          <w:rFonts w:ascii="Times New Roman" w:eastAsia="Calibri" w:hAnsi="Times New Roman" w:cs="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E95336" w:rsidRPr="00E95336" w:rsidRDefault="00E95336" w:rsidP="00E95336">
      <w:pPr>
        <w:spacing w:after="0" w:line="240" w:lineRule="auto"/>
        <w:jc w:val="both"/>
        <w:rPr>
          <w:rFonts w:ascii="Times New Roman" w:eastAsia="Calibri" w:hAnsi="Times New Roman" w:cs="Times New Roman"/>
          <w:spacing w:val="-6"/>
          <w:lang w:eastAsia="ru-RU"/>
        </w:rPr>
      </w:pPr>
      <w:r w:rsidRPr="00E95336">
        <w:rPr>
          <w:rFonts w:ascii="Times New Roman" w:eastAsia="Calibri" w:hAnsi="Times New Roman" w:cs="Times New Roman"/>
          <w:spacing w:val="-6"/>
          <w:lang w:eastAsia="ru-RU"/>
        </w:rPr>
        <w:t>5.6.</w:t>
      </w:r>
      <w:r w:rsidRPr="00E95336">
        <w:rPr>
          <w:rFonts w:ascii="Times New Roman" w:eastAsia="Calibri" w:hAnsi="Times New Roman" w:cs="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E95336" w:rsidRPr="00E95336" w:rsidRDefault="00E95336" w:rsidP="00E95336">
      <w:pPr>
        <w:spacing w:after="0" w:line="240" w:lineRule="auto"/>
        <w:jc w:val="center"/>
        <w:rPr>
          <w:rFonts w:ascii="Times New Roman" w:eastAsia="Calibri" w:hAnsi="Times New Roman" w:cs="Times New Roman"/>
          <w:b/>
          <w:spacing w:val="-6"/>
          <w:lang w:eastAsia="ru-RU"/>
        </w:rPr>
      </w:pPr>
    </w:p>
    <w:p w:rsidR="00E95336" w:rsidRPr="00E95336" w:rsidRDefault="00E95336" w:rsidP="00E95336">
      <w:pPr>
        <w:spacing w:after="0" w:line="240" w:lineRule="auto"/>
        <w:jc w:val="center"/>
        <w:rPr>
          <w:rFonts w:ascii="Times New Roman" w:eastAsia="Calibri" w:hAnsi="Times New Roman" w:cs="Times New Roman"/>
          <w:b/>
          <w:spacing w:val="-6"/>
          <w:lang w:eastAsia="ru-RU"/>
        </w:rPr>
      </w:pPr>
      <w:r w:rsidRPr="00E95336">
        <w:rPr>
          <w:rFonts w:ascii="Times New Roman" w:eastAsia="Calibri" w:hAnsi="Times New Roman" w:cs="Times New Roman"/>
          <w:b/>
          <w:spacing w:val="-6"/>
          <w:lang w:eastAsia="ru-RU"/>
        </w:rPr>
        <w:t xml:space="preserve">6. ДЕЙСТВИЕ </w:t>
      </w:r>
      <w:r w:rsidRPr="00E95336">
        <w:rPr>
          <w:rFonts w:ascii="Times New Roman" w:eastAsia="Calibri" w:hAnsi="Times New Roman" w:cs="Times New Roman"/>
          <w:b/>
          <w:lang w:eastAsia="ru-RU"/>
        </w:rPr>
        <w:t>ДОГОВОРА</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spacing w:val="-6"/>
          <w:lang w:eastAsia="ru-RU"/>
        </w:rPr>
        <w:t xml:space="preserve">6.1. </w:t>
      </w:r>
      <w:r w:rsidRPr="00E95336">
        <w:rPr>
          <w:rFonts w:ascii="Times New Roman" w:eastAsia="Calibri" w:hAnsi="Times New Roman" w:cs="Times New Roman"/>
          <w:lang w:eastAsia="ru-RU"/>
        </w:rPr>
        <w:t xml:space="preserve">Настоящий Договор подписан сторонами «_____» _____________  201__ г.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6.5. Под ненадлежащим исполнением Договора понимается: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-поставка оборудования, не соответствующего условиям Договора;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-просрочка исполнения Поставщиком обязательств, предусмотренных договором свыше 15 календарных дней;</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-нарушение Заказчиком сроков и порядка оплаты, установленных Договором.</w:t>
      </w:r>
    </w:p>
    <w:p w:rsidR="00E95336" w:rsidRPr="00E95336" w:rsidRDefault="00E95336" w:rsidP="00E95336">
      <w:pPr>
        <w:spacing w:after="0" w:line="240" w:lineRule="auto"/>
        <w:ind w:right="-81"/>
        <w:jc w:val="both"/>
        <w:rPr>
          <w:rFonts w:ascii="Times New Roman" w:eastAsia="Calibri" w:hAnsi="Times New Roman" w:cs="Times New Roman"/>
          <w:lang w:eastAsia="ru-RU"/>
        </w:rPr>
      </w:pPr>
      <w:r w:rsidRPr="00E95336">
        <w:rPr>
          <w:rFonts w:ascii="Times New Roman" w:eastAsia="Calibri" w:hAnsi="Times New Roman" w:cs="Times New Roman"/>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95336" w:rsidRPr="00E95336" w:rsidRDefault="00E95336" w:rsidP="00E95336">
      <w:pPr>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E95336" w:rsidRPr="00E95336" w:rsidRDefault="00E95336" w:rsidP="00E95336">
      <w:pPr>
        <w:spacing w:after="0" w:line="240" w:lineRule="auto"/>
        <w:jc w:val="both"/>
        <w:rPr>
          <w:rFonts w:ascii="Times New Roman" w:eastAsia="Calibri" w:hAnsi="Times New Roman" w:cs="Times New Roman"/>
          <w:spacing w:val="-6"/>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7. ФОРС-МАЖОР</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7.1. Стороны освобождаются от ответственности за полное или частичное неисполнение своих обязательств по </w:t>
      </w:r>
      <w:r w:rsidRPr="00E95336">
        <w:rPr>
          <w:rFonts w:ascii="Times New Roman" w:eastAsia="Calibri" w:hAnsi="Times New Roman" w:cs="Times New Roman"/>
          <w:bCs/>
          <w:lang w:eastAsia="ru-RU"/>
        </w:rPr>
        <w:t>Договору</w:t>
      </w:r>
      <w:r w:rsidRPr="00E95336">
        <w:rPr>
          <w:rFonts w:ascii="Times New Roman" w:eastAsia="Calibri" w:hAnsi="Times New Roman" w:cs="Times New Roman"/>
          <w:lang w:eastAsia="ru-RU"/>
        </w:rPr>
        <w:t>, если их неисполнение явилось следствием обстоятельств непреодолимой силы.</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7.2. Под обстоятельствами непреодолимой силы понимают возникшие после заключения </w:t>
      </w:r>
      <w:r w:rsidRPr="00E95336">
        <w:rPr>
          <w:rFonts w:ascii="Times New Roman" w:eastAsia="Calibri" w:hAnsi="Times New Roman" w:cs="Times New Roman"/>
          <w:bCs/>
          <w:lang w:eastAsia="ru-RU"/>
        </w:rPr>
        <w:t xml:space="preserve">Договора </w:t>
      </w:r>
      <w:r w:rsidRPr="00E95336">
        <w:rPr>
          <w:rFonts w:ascii="Times New Roman" w:eastAsia="Calibri" w:hAnsi="Times New Roman" w:cs="Times New Roman"/>
          <w:lang w:eastAsia="ru-RU"/>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E95336">
        <w:rPr>
          <w:rFonts w:ascii="Times New Roman" w:eastAsia="Calibri" w:hAnsi="Times New Roman" w:cs="Times New Roman"/>
          <w:bCs/>
          <w:lang w:eastAsia="ru-RU"/>
        </w:rPr>
        <w:t xml:space="preserve">Договору </w:t>
      </w:r>
      <w:r w:rsidRPr="00E95336">
        <w:rPr>
          <w:rFonts w:ascii="Times New Roman" w:eastAsia="Calibri" w:hAnsi="Times New Roman" w:cs="Times New Roman"/>
          <w:lang w:eastAsia="ru-RU"/>
        </w:rPr>
        <w:t>и подтверждены соответствующими уполномоченными органами.</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E95336">
        <w:rPr>
          <w:rFonts w:ascii="Times New Roman" w:eastAsia="Calibri" w:hAnsi="Times New Roman" w:cs="Times New Roman"/>
          <w:bCs/>
          <w:lang w:eastAsia="ru-RU"/>
        </w:rPr>
        <w:t>Договору</w:t>
      </w:r>
      <w:r w:rsidRPr="00E95336">
        <w:rPr>
          <w:rFonts w:ascii="Times New Roman" w:eastAsia="Calibri" w:hAnsi="Times New Roman" w:cs="Times New Roman"/>
          <w:lang w:eastAsia="ru-RU"/>
        </w:rPr>
        <w:t xml:space="preserve">, насколько это целесообразно, и ведет поиск альтернативных способов выполнения </w:t>
      </w:r>
      <w:r w:rsidRPr="00E95336">
        <w:rPr>
          <w:rFonts w:ascii="Times New Roman" w:eastAsia="Calibri" w:hAnsi="Times New Roman" w:cs="Times New Roman"/>
          <w:bCs/>
          <w:lang w:eastAsia="ru-RU"/>
        </w:rPr>
        <w:t>Договора</w:t>
      </w:r>
      <w:r w:rsidRPr="00E95336">
        <w:rPr>
          <w:rFonts w:ascii="Times New Roman" w:eastAsia="Calibri" w:hAnsi="Times New Roman" w:cs="Times New Roman"/>
          <w:lang w:eastAsia="ru-RU"/>
        </w:rPr>
        <w:t>, не зависящих от обстоятельств непреодолимой силы.</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7.4. Если, по мнению Сторон, исполнение </w:t>
      </w:r>
      <w:r w:rsidRPr="00E95336">
        <w:rPr>
          <w:rFonts w:ascii="Times New Roman" w:eastAsia="Calibri" w:hAnsi="Times New Roman" w:cs="Times New Roman"/>
          <w:bCs/>
          <w:lang w:eastAsia="ru-RU"/>
        </w:rPr>
        <w:t xml:space="preserve">Договора </w:t>
      </w:r>
      <w:r w:rsidRPr="00E95336">
        <w:rPr>
          <w:rFonts w:ascii="Times New Roman" w:eastAsia="Calibri" w:hAnsi="Times New Roman" w:cs="Times New Roman"/>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E95336">
        <w:rPr>
          <w:rFonts w:ascii="Times New Roman" w:eastAsia="Calibri" w:hAnsi="Times New Roman" w:cs="Times New Roman"/>
          <w:bCs/>
          <w:lang w:eastAsia="ru-RU"/>
        </w:rPr>
        <w:t xml:space="preserve">оговору </w:t>
      </w:r>
      <w:r w:rsidRPr="00E95336">
        <w:rPr>
          <w:rFonts w:ascii="Times New Roman" w:eastAsia="Calibri" w:hAnsi="Times New Roman" w:cs="Times New Roman"/>
          <w:lang w:eastAsia="ru-RU"/>
        </w:rPr>
        <w:t>продлевается соразмерно времени действия этих обстоятельств и их последствий.</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8. СПОРЫ</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E95336" w:rsidRPr="00E95336" w:rsidRDefault="00E95336" w:rsidP="00E95336">
      <w:pPr>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8.3. Стороны обязуются незамедлительно извещать друг друга обо всех изменениях своих адресов и реквизитов.</w:t>
      </w:r>
    </w:p>
    <w:p w:rsidR="00E95336" w:rsidRPr="00E95336" w:rsidRDefault="00E95336" w:rsidP="00E95336">
      <w:pPr>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9. ДОПОЛНИТЕЛЬНЫЕ УСЛОВИЯ</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spacing w:val="-6"/>
          <w:lang w:eastAsia="ru-RU"/>
        </w:rPr>
        <w:t xml:space="preserve">9.1. </w:t>
      </w:r>
      <w:r w:rsidRPr="00E95336">
        <w:rPr>
          <w:rFonts w:ascii="Times New Roman" w:eastAsia="Calibri" w:hAnsi="Times New Roman" w:cs="Times New Roman"/>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9.2. Все Приложения к Договору являются его неотъемлемой частью.</w:t>
      </w:r>
    </w:p>
    <w:p w:rsidR="00E95336" w:rsidRPr="00E95336" w:rsidRDefault="00E95336" w:rsidP="00E95336">
      <w:pPr>
        <w:spacing w:after="0" w:line="240" w:lineRule="auto"/>
        <w:jc w:val="center"/>
        <w:rPr>
          <w:rFonts w:ascii="Times New Roman" w:eastAsia="Calibri" w:hAnsi="Times New Roman" w:cs="Times New Roman"/>
          <w:b/>
          <w:bCs/>
          <w:caps/>
          <w:spacing w:val="-6"/>
          <w:lang w:eastAsia="ru-RU"/>
        </w:rPr>
      </w:pPr>
    </w:p>
    <w:p w:rsidR="00E95336" w:rsidRPr="00E95336" w:rsidRDefault="00E95336" w:rsidP="00E95336">
      <w:pPr>
        <w:numPr>
          <w:ilvl w:val="0"/>
          <w:numId w:val="5"/>
        </w:num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ПРИЛОЖЕНИЯ К ДОГОВОРУ</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10.1. Приложение №1 «Спецификация на поставляемое оборудование».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10.2. Приложение №2 «Акт  ввода в эксплуатацию».</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10.3. Приложение №3 «Акт приема-передачи».</w:t>
      </w:r>
    </w:p>
    <w:p w:rsidR="00E95336" w:rsidRPr="00E95336" w:rsidRDefault="00E95336" w:rsidP="00E95336">
      <w:pPr>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numPr>
          <w:ilvl w:val="0"/>
          <w:numId w:val="6"/>
        </w:numPr>
        <w:spacing w:after="0" w:line="240" w:lineRule="auto"/>
        <w:jc w:val="center"/>
        <w:rPr>
          <w:rFonts w:ascii="Times New Roman" w:eastAsia="Calibri" w:hAnsi="Times New Roman" w:cs="Times New Roman"/>
          <w:b/>
          <w:bCs/>
          <w:spacing w:val="-6"/>
          <w:lang w:eastAsia="ru-RU"/>
        </w:rPr>
      </w:pPr>
      <w:r w:rsidRPr="00E95336">
        <w:rPr>
          <w:rFonts w:ascii="Times New Roman" w:eastAsia="Calibri" w:hAnsi="Times New Roman" w:cs="Times New Roman"/>
          <w:b/>
          <w:bCs/>
          <w:spacing w:val="-6"/>
          <w:lang w:eastAsia="ru-RU"/>
        </w:rPr>
        <w:t xml:space="preserve">АДРЕСА, БАНКОВСКИЕ РЕКВИЗИТЫ И ПОДПИСИ СТОРОН   </w:t>
      </w:r>
    </w:p>
    <w:p w:rsidR="00E95336" w:rsidRPr="00E95336" w:rsidRDefault="00E95336" w:rsidP="00E95336">
      <w:pPr>
        <w:spacing w:after="0" w:line="240" w:lineRule="auto"/>
        <w:ind w:left="180"/>
        <w:rPr>
          <w:rFonts w:ascii="Times New Roman" w:eastAsia="Calibri" w:hAnsi="Times New Roman" w:cs="Times New Roman"/>
          <w:b/>
          <w:bCs/>
          <w:spacing w:val="-6"/>
          <w:lang w:eastAsia="ru-RU"/>
        </w:rPr>
      </w:pPr>
    </w:p>
    <w:tbl>
      <w:tblPr>
        <w:tblW w:w="9645" w:type="dxa"/>
        <w:tblLayout w:type="fixed"/>
        <w:tblLook w:val="00A0" w:firstRow="1" w:lastRow="0" w:firstColumn="1" w:lastColumn="0" w:noHBand="0" w:noVBand="0"/>
      </w:tblPr>
      <w:tblGrid>
        <w:gridCol w:w="4787"/>
        <w:gridCol w:w="4858"/>
      </w:tblGrid>
      <w:tr w:rsidR="00E95336" w:rsidRPr="00E95336" w:rsidTr="00084801">
        <w:trPr>
          <w:trHeight w:val="278"/>
        </w:trPr>
        <w:tc>
          <w:tcPr>
            <w:tcW w:w="4788" w:type="dxa"/>
            <w:hideMark/>
          </w:tcPr>
          <w:p w:rsidR="00E95336" w:rsidRPr="00E95336" w:rsidRDefault="00E95336" w:rsidP="00E95336">
            <w:pPr>
              <w:snapToGrid w:val="0"/>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Заказчик</w:t>
            </w:r>
          </w:p>
        </w:tc>
        <w:tc>
          <w:tcPr>
            <w:tcW w:w="4860" w:type="dxa"/>
            <w:hideMark/>
          </w:tcPr>
          <w:p w:rsidR="00E95336" w:rsidRPr="00E95336" w:rsidRDefault="00E95336" w:rsidP="00E95336">
            <w:pPr>
              <w:snapToGrid w:val="0"/>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Поставщик</w:t>
            </w:r>
          </w:p>
        </w:tc>
      </w:tr>
      <w:tr w:rsidR="00E95336" w:rsidRPr="00E95336" w:rsidTr="00084801">
        <w:trPr>
          <w:trHeight w:val="1718"/>
        </w:trPr>
        <w:tc>
          <w:tcPr>
            <w:tcW w:w="4788" w:type="dxa"/>
          </w:tcPr>
          <w:p w:rsidR="00E95336" w:rsidRPr="00E95336" w:rsidRDefault="00E95336" w:rsidP="00E95336">
            <w:pPr>
              <w:shd w:val="clear" w:color="auto" w:fill="FFFFFF"/>
              <w:spacing w:after="0" w:line="240" w:lineRule="auto"/>
              <w:ind w:left="284"/>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Государственное бюджетное учреждение здравоохранения</w:t>
            </w:r>
          </w:p>
          <w:p w:rsidR="00E95336" w:rsidRPr="00E95336" w:rsidRDefault="00E95336" w:rsidP="00E95336">
            <w:pPr>
              <w:shd w:val="clear" w:color="auto" w:fill="FFFFFF"/>
              <w:spacing w:after="0" w:line="240" w:lineRule="auto"/>
              <w:ind w:left="284"/>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Иркутская ордена «Знак Почета» областная клиническая больница</w:t>
            </w:r>
          </w:p>
          <w:p w:rsidR="00E95336" w:rsidRPr="00E95336" w:rsidRDefault="00E95336" w:rsidP="00E95336">
            <w:pPr>
              <w:shd w:val="clear" w:color="auto" w:fill="FFFFFF"/>
              <w:spacing w:after="0" w:line="240" w:lineRule="auto"/>
              <w:ind w:left="284"/>
              <w:jc w:val="both"/>
              <w:rPr>
                <w:rFonts w:ascii="Times New Roman" w:eastAsia="Calibri" w:hAnsi="Times New Roman" w:cs="Times New Roman"/>
                <w:b/>
                <w:sz w:val="24"/>
                <w:szCs w:val="24"/>
                <w:lang w:eastAsia="ru-RU"/>
              </w:rPr>
            </w:pPr>
          </w:p>
          <w:p w:rsidR="00E95336" w:rsidRPr="00E95336" w:rsidRDefault="00E95336" w:rsidP="00E95336">
            <w:pPr>
              <w:shd w:val="clear" w:color="auto" w:fill="FFFFFF"/>
              <w:spacing w:after="0" w:line="240" w:lineRule="auto"/>
              <w:ind w:left="284"/>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Адрес: 664049, г. Иркутск, мкр. Юбилейный, 100</w:t>
            </w:r>
          </w:p>
          <w:p w:rsidR="00E95336" w:rsidRPr="00E95336" w:rsidRDefault="00E95336" w:rsidP="00E95336">
            <w:pPr>
              <w:shd w:val="clear" w:color="auto" w:fill="FFFFFF"/>
              <w:spacing w:after="0" w:line="240" w:lineRule="auto"/>
              <w:ind w:left="284"/>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 xml:space="preserve">ИНН 3812014690 </w:t>
            </w:r>
          </w:p>
          <w:p w:rsidR="00E95336" w:rsidRPr="00E95336" w:rsidRDefault="00E95336" w:rsidP="00E95336">
            <w:pPr>
              <w:shd w:val="clear" w:color="auto" w:fill="FFFFFF"/>
              <w:spacing w:after="0" w:line="240" w:lineRule="auto"/>
              <w:ind w:left="284"/>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КПП 381201001</w:t>
            </w: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Главный врач ГБУЗ «ИОКБ»</w:t>
            </w: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________________________/П.Е.Дудин/</w:t>
            </w:r>
          </w:p>
          <w:p w:rsidR="00E95336" w:rsidRPr="00E95336" w:rsidRDefault="00E95336" w:rsidP="00E95336">
            <w:pPr>
              <w:snapToGrid w:val="0"/>
              <w:spacing w:after="0" w:line="240" w:lineRule="auto"/>
              <w:ind w:left="2160" w:hanging="2160"/>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М.П.</w:t>
            </w: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sz w:val="24"/>
                <w:szCs w:val="24"/>
                <w:lang w:eastAsia="ru-RU"/>
              </w:rPr>
            </w:pPr>
          </w:p>
        </w:tc>
        <w:tc>
          <w:tcPr>
            <w:tcW w:w="4860" w:type="dxa"/>
          </w:tcPr>
          <w:p w:rsidR="00E95336" w:rsidRPr="00E95336" w:rsidRDefault="00E95336" w:rsidP="00E95336">
            <w:pPr>
              <w:snapToGrid w:val="0"/>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right="1"/>
              <w:rPr>
                <w:rFonts w:ascii="Times New Roman" w:eastAsia="Calibri" w:hAnsi="Times New Roman" w:cs="Times New Roman"/>
                <w:bCs/>
                <w:sz w:val="24"/>
                <w:szCs w:val="24"/>
                <w:lang w:eastAsia="ru-RU"/>
              </w:rPr>
            </w:pPr>
            <w:r w:rsidRPr="00E95336">
              <w:rPr>
                <w:rFonts w:ascii="Times New Roman" w:eastAsia="Calibri" w:hAnsi="Times New Roman" w:cs="Times New Roman"/>
                <w:bCs/>
                <w:lang w:eastAsia="ru-RU"/>
              </w:rPr>
              <w:t>________________/________________________/</w:t>
            </w:r>
          </w:p>
          <w:p w:rsidR="00E95336" w:rsidRPr="00E95336" w:rsidRDefault="00E95336" w:rsidP="00E95336">
            <w:pPr>
              <w:spacing w:after="0" w:line="240" w:lineRule="auto"/>
              <w:ind w:left="2160" w:hanging="2160"/>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М.П.</w:t>
            </w:r>
          </w:p>
        </w:tc>
      </w:tr>
    </w:tbl>
    <w:p w:rsidR="00E95336" w:rsidRPr="00E95336" w:rsidRDefault="00E95336" w:rsidP="00E95336">
      <w:pPr>
        <w:autoSpaceDE w:val="0"/>
        <w:autoSpaceDN w:val="0"/>
        <w:adjustRightInd w:val="0"/>
        <w:spacing w:after="0" w:line="240" w:lineRule="auto"/>
        <w:jc w:val="right"/>
        <w:rPr>
          <w:rFonts w:ascii="Times New Roman" w:eastAsia="Calibri" w:hAnsi="Times New Roman" w:cs="Times New Roman"/>
          <w:i/>
          <w:noProof/>
          <w:lang w:eastAsia="ru-RU"/>
        </w:rPr>
      </w:pPr>
    </w:p>
    <w:p w:rsidR="00E95336" w:rsidRPr="00E95336" w:rsidRDefault="00E95336" w:rsidP="00E95336">
      <w:pPr>
        <w:pageBreakBefore/>
        <w:spacing w:after="0" w:line="240" w:lineRule="auto"/>
        <w:jc w:val="right"/>
        <w:rPr>
          <w:rFonts w:ascii="Times New Roman" w:eastAsia="Calibri" w:hAnsi="Times New Roman" w:cs="Times New Roman"/>
          <w:bCs/>
          <w:i/>
          <w:lang w:eastAsia="ru-RU"/>
        </w:rPr>
      </w:pPr>
      <w:r w:rsidRPr="00E95336">
        <w:rPr>
          <w:rFonts w:ascii="Times New Roman" w:eastAsia="Calibri" w:hAnsi="Times New Roman" w:cs="Times New Roman"/>
          <w:bCs/>
          <w:i/>
          <w:lang w:eastAsia="ru-RU"/>
        </w:rPr>
        <w:t>Приложение №1</w:t>
      </w:r>
    </w:p>
    <w:p w:rsidR="00E95336" w:rsidRPr="00E95336" w:rsidRDefault="00E95336" w:rsidP="00E95336">
      <w:pPr>
        <w:spacing w:after="0" w:line="240" w:lineRule="auto"/>
        <w:jc w:val="right"/>
        <w:rPr>
          <w:rFonts w:ascii="Times New Roman" w:eastAsia="Calibri" w:hAnsi="Times New Roman" w:cs="Times New Roman"/>
          <w:bCs/>
          <w:i/>
          <w:lang w:eastAsia="ru-RU"/>
        </w:rPr>
      </w:pPr>
      <w:r w:rsidRPr="00E95336">
        <w:rPr>
          <w:rFonts w:ascii="Times New Roman" w:eastAsia="Calibri" w:hAnsi="Times New Roman" w:cs="Times New Roman"/>
          <w:bCs/>
          <w:i/>
          <w:lang w:eastAsia="ru-RU"/>
        </w:rPr>
        <w:t xml:space="preserve">к  </w:t>
      </w:r>
      <w:r w:rsidRPr="00E95336">
        <w:rPr>
          <w:rFonts w:ascii="Times New Roman" w:eastAsia="Calibri" w:hAnsi="Times New Roman" w:cs="Times New Roman"/>
          <w:bCs/>
          <w:lang w:eastAsia="ru-RU"/>
        </w:rPr>
        <w:t>договору</w:t>
      </w:r>
      <w:r w:rsidRPr="00E95336">
        <w:rPr>
          <w:rFonts w:ascii="Times New Roman" w:eastAsia="Calibri" w:hAnsi="Times New Roman" w:cs="Times New Roman"/>
          <w:bCs/>
          <w:i/>
          <w:lang w:eastAsia="ru-RU"/>
        </w:rPr>
        <w:t xml:space="preserve"> </w:t>
      </w:r>
    </w:p>
    <w:p w:rsidR="00E95336" w:rsidRPr="00E95336" w:rsidRDefault="00E95336" w:rsidP="00E95336">
      <w:pPr>
        <w:spacing w:after="0" w:line="240" w:lineRule="auto"/>
        <w:jc w:val="right"/>
        <w:rPr>
          <w:rFonts w:ascii="Times New Roman" w:eastAsia="Calibri" w:hAnsi="Times New Roman" w:cs="Times New Roman"/>
          <w:bCs/>
          <w:i/>
          <w:lang w:eastAsia="ru-RU"/>
        </w:rPr>
      </w:pPr>
      <w:r w:rsidRPr="00E95336">
        <w:rPr>
          <w:rFonts w:ascii="Times New Roman" w:eastAsia="Calibri" w:hAnsi="Times New Roman" w:cs="Times New Roman"/>
          <w:bCs/>
          <w:i/>
          <w:lang w:eastAsia="ru-RU"/>
        </w:rPr>
        <w:t>№ ________ от «___» __________ 201__ г.</w:t>
      </w:r>
    </w:p>
    <w:p w:rsidR="00E95336" w:rsidRPr="00E95336" w:rsidRDefault="00E95336" w:rsidP="00E95336">
      <w:pPr>
        <w:keepNext/>
        <w:tabs>
          <w:tab w:val="left" w:pos="-709"/>
        </w:tabs>
        <w:suppressAutoHyphens/>
        <w:spacing w:after="0" w:line="240" w:lineRule="auto"/>
        <w:ind w:left="-709"/>
        <w:outlineLvl w:val="3"/>
        <w:rPr>
          <w:rFonts w:ascii="Times New Roman" w:eastAsia="Calibri" w:hAnsi="Times New Roman" w:cs="Times New Roman"/>
          <w:b/>
          <w:bCs/>
          <w:i/>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СПЕЦИФИКАЦИЯ НА ПОСТАВЛЯЕМОЕ ОБОРУДОВАНИЕ </w:t>
      </w:r>
    </w:p>
    <w:p w:rsidR="00E95336" w:rsidRPr="00E95336" w:rsidRDefault="00E95336" w:rsidP="00E95336">
      <w:pPr>
        <w:spacing w:after="0" w:line="240" w:lineRule="auto"/>
        <w:jc w:val="center"/>
        <w:rPr>
          <w:rFonts w:ascii="Times New Roman" w:eastAsia="Calibri" w:hAnsi="Times New Roman" w:cs="Times New Roman"/>
          <w:b/>
          <w:lang w:eastAsia="ru-RU"/>
        </w:rPr>
      </w:pPr>
    </w:p>
    <w:tbl>
      <w:tblPr>
        <w:tblpPr w:leftFromText="180" w:rightFromText="180" w:vertAnchor="text" w:horzAnchor="margin" w:tblpXSpec="center" w:tblpY="99"/>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65"/>
        <w:gridCol w:w="1989"/>
        <w:gridCol w:w="1817"/>
        <w:gridCol w:w="705"/>
        <w:gridCol w:w="1171"/>
        <w:gridCol w:w="1099"/>
        <w:gridCol w:w="851"/>
        <w:gridCol w:w="1042"/>
      </w:tblGrid>
      <w:tr w:rsidR="00E95336" w:rsidRPr="00E95336" w:rsidTr="00084801">
        <w:trPr>
          <w:trHeight w:val="889"/>
        </w:trPr>
        <w:tc>
          <w:tcPr>
            <w:tcW w:w="534"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r w:rsidRPr="00E95336">
              <w:rPr>
                <w:rFonts w:ascii="Times New Roman" w:eastAsia="Calibri" w:hAnsi="Times New Roman" w:cs="Times New Roman"/>
                <w:b/>
                <w:lang w:eastAsia="ru-RU"/>
              </w:rPr>
              <w:t>№ п/п</w:t>
            </w:r>
          </w:p>
        </w:tc>
        <w:tc>
          <w:tcPr>
            <w:tcW w:w="186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both"/>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Наименование</w:t>
            </w:r>
          </w:p>
          <w:p w:rsidR="00E95336" w:rsidRPr="00E95336" w:rsidRDefault="00E95336" w:rsidP="00E95336">
            <w:pPr>
              <w:spacing w:after="0" w:line="240" w:lineRule="auto"/>
              <w:jc w:val="both"/>
              <w:rPr>
                <w:rFonts w:ascii="Times New Roman" w:eastAsia="Calibri" w:hAnsi="Times New Roman" w:cs="Times New Roman"/>
                <w:sz w:val="24"/>
                <w:szCs w:val="24"/>
                <w:lang w:eastAsia="ru-RU"/>
              </w:rPr>
            </w:pPr>
            <w:r w:rsidRPr="00E95336">
              <w:rPr>
                <w:rFonts w:ascii="Times New Roman" w:eastAsia="Calibri" w:hAnsi="Times New Roman" w:cs="Times New Roman"/>
                <w:b/>
                <w:lang w:eastAsia="ru-RU"/>
              </w:rPr>
              <w:t xml:space="preserve"> товара</w:t>
            </w:r>
          </w:p>
        </w:tc>
        <w:tc>
          <w:tcPr>
            <w:tcW w:w="1989"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both"/>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Фирма-производитель,</w:t>
            </w:r>
          </w:p>
          <w:p w:rsidR="00E95336" w:rsidRPr="00E95336" w:rsidRDefault="00E95336" w:rsidP="00E95336">
            <w:pPr>
              <w:spacing w:after="0" w:line="240" w:lineRule="auto"/>
              <w:jc w:val="both"/>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 xml:space="preserve"> страна </w:t>
            </w:r>
          </w:p>
          <w:p w:rsidR="00E95336" w:rsidRPr="00E95336" w:rsidRDefault="00E95336" w:rsidP="00E95336">
            <w:pPr>
              <w:spacing w:after="0" w:line="240" w:lineRule="auto"/>
              <w:jc w:val="both"/>
              <w:rPr>
                <w:rFonts w:ascii="Times New Roman" w:eastAsia="Calibri" w:hAnsi="Times New Roman" w:cs="Times New Roman"/>
                <w:sz w:val="24"/>
                <w:szCs w:val="24"/>
                <w:lang w:eastAsia="ru-RU"/>
              </w:rPr>
            </w:pPr>
            <w:r w:rsidRPr="00E95336">
              <w:rPr>
                <w:rFonts w:ascii="Times New Roman" w:eastAsia="Calibri" w:hAnsi="Times New Roman" w:cs="Times New Roman"/>
                <w:b/>
                <w:lang w:eastAsia="ru-RU"/>
              </w:rPr>
              <w:t>изготовления</w:t>
            </w:r>
          </w:p>
        </w:tc>
        <w:tc>
          <w:tcPr>
            <w:tcW w:w="1817"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both"/>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Функциональные, технические</w:t>
            </w:r>
          </w:p>
          <w:p w:rsidR="00E95336" w:rsidRPr="00E95336" w:rsidRDefault="00E95336" w:rsidP="00E95336">
            <w:pPr>
              <w:spacing w:after="0" w:line="240" w:lineRule="auto"/>
              <w:jc w:val="both"/>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 xml:space="preserve">характеристики (потребительские </w:t>
            </w:r>
          </w:p>
          <w:p w:rsidR="00E95336" w:rsidRPr="00E95336" w:rsidRDefault="00E95336" w:rsidP="00E95336">
            <w:pPr>
              <w:spacing w:after="0" w:line="240" w:lineRule="auto"/>
              <w:jc w:val="both"/>
              <w:rPr>
                <w:rFonts w:ascii="Times New Roman" w:eastAsia="Calibri" w:hAnsi="Times New Roman" w:cs="Times New Roman"/>
                <w:sz w:val="24"/>
                <w:szCs w:val="24"/>
                <w:lang w:eastAsia="ru-RU"/>
              </w:rPr>
            </w:pPr>
            <w:r w:rsidRPr="00E95336">
              <w:rPr>
                <w:rFonts w:ascii="Times New Roman" w:eastAsia="Calibri" w:hAnsi="Times New Roman" w:cs="Times New Roman"/>
                <w:b/>
                <w:lang w:eastAsia="ru-RU"/>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both"/>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 xml:space="preserve">Год </w:t>
            </w:r>
          </w:p>
          <w:p w:rsidR="00E95336" w:rsidRPr="00E95336" w:rsidRDefault="00E95336" w:rsidP="00E95336">
            <w:pPr>
              <w:spacing w:after="0" w:line="240" w:lineRule="auto"/>
              <w:jc w:val="both"/>
              <w:rPr>
                <w:rFonts w:ascii="Times New Roman" w:eastAsia="Calibri" w:hAnsi="Times New Roman" w:cs="Times New Roman"/>
                <w:sz w:val="24"/>
                <w:szCs w:val="24"/>
                <w:lang w:eastAsia="ru-RU"/>
              </w:rPr>
            </w:pPr>
            <w:r w:rsidRPr="00E95336">
              <w:rPr>
                <w:rFonts w:ascii="Times New Roman" w:eastAsia="Calibri" w:hAnsi="Times New Roman" w:cs="Times New Roman"/>
                <w:b/>
                <w:lang w:eastAsia="ru-RU"/>
              </w:rPr>
              <w:t>изготовления</w:t>
            </w:r>
          </w:p>
        </w:tc>
        <w:tc>
          <w:tcPr>
            <w:tcW w:w="1171"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 xml:space="preserve">Единица </w:t>
            </w:r>
          </w:p>
          <w:p w:rsidR="00E95336" w:rsidRPr="00E95336" w:rsidRDefault="00E95336" w:rsidP="00E95336">
            <w:pPr>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измерения</w:t>
            </w:r>
          </w:p>
        </w:tc>
        <w:tc>
          <w:tcPr>
            <w:tcW w:w="1099"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Количество</w:t>
            </w:r>
          </w:p>
        </w:tc>
        <w:tc>
          <w:tcPr>
            <w:tcW w:w="851"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 xml:space="preserve">Цена </w:t>
            </w:r>
          </w:p>
          <w:p w:rsidR="00E95336" w:rsidRPr="00E95336" w:rsidRDefault="00E95336" w:rsidP="00E95336">
            <w:pPr>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 xml:space="preserve">за </w:t>
            </w:r>
          </w:p>
          <w:p w:rsidR="00E95336" w:rsidRPr="00E95336" w:rsidRDefault="00E95336" w:rsidP="00E95336">
            <w:pPr>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единицу,</w:t>
            </w:r>
          </w:p>
          <w:p w:rsidR="00E95336" w:rsidRPr="00E95336" w:rsidRDefault="00E95336" w:rsidP="00E95336">
            <w:pPr>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 xml:space="preserve"> руб.</w:t>
            </w:r>
          </w:p>
        </w:tc>
        <w:tc>
          <w:tcPr>
            <w:tcW w:w="1042"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r w:rsidRPr="00E95336">
              <w:rPr>
                <w:rFonts w:ascii="Times New Roman" w:eastAsia="Calibri" w:hAnsi="Times New Roman" w:cs="Times New Roman"/>
                <w:b/>
                <w:lang w:eastAsia="ru-RU"/>
              </w:rPr>
              <w:t>Сумма, руб.</w:t>
            </w:r>
          </w:p>
        </w:tc>
      </w:tr>
      <w:tr w:rsidR="00E95336" w:rsidRPr="00E95336" w:rsidTr="00084801">
        <w:tc>
          <w:tcPr>
            <w:tcW w:w="534"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p>
        </w:tc>
        <w:tc>
          <w:tcPr>
            <w:tcW w:w="1817"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ind w:right="44"/>
              <w:jc w:val="center"/>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ind w:right="44"/>
              <w:jc w:val="center"/>
              <w:rPr>
                <w:rFonts w:ascii="Times New Roman" w:eastAsia="Calibri" w:hAnsi="Times New Roman" w:cs="Times New Roman"/>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p>
        </w:tc>
      </w:tr>
      <w:tr w:rsidR="00E95336" w:rsidRPr="00E95336" w:rsidTr="00084801">
        <w:tc>
          <w:tcPr>
            <w:tcW w:w="534"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p>
        </w:tc>
        <w:tc>
          <w:tcPr>
            <w:tcW w:w="1817"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ind w:right="44"/>
              <w:jc w:val="center"/>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ind w:right="44"/>
              <w:jc w:val="center"/>
              <w:rPr>
                <w:rFonts w:ascii="Times New Roman" w:eastAsia="Calibri" w:hAnsi="Times New Roman" w:cs="Times New Roman"/>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both"/>
              <w:rPr>
                <w:rFonts w:ascii="Times New Roman" w:eastAsia="Calibri" w:hAnsi="Times New Roman" w:cs="Times New Roman"/>
                <w:sz w:val="24"/>
                <w:szCs w:val="24"/>
                <w:lang w:eastAsia="ru-RU"/>
              </w:rPr>
            </w:pPr>
          </w:p>
        </w:tc>
      </w:tr>
    </w:tbl>
    <w:p w:rsidR="00E95336" w:rsidRPr="00E95336" w:rsidRDefault="00E95336" w:rsidP="00E95336">
      <w:pPr>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i/>
          <w:lang w:eastAsia="ru-RU"/>
        </w:rPr>
      </w:pPr>
      <w:r w:rsidRPr="00E95336">
        <w:rPr>
          <w:rFonts w:ascii="Times New Roman" w:eastAsia="Calibri" w:hAnsi="Times New Roman" w:cs="Times New Roman"/>
          <w:b/>
          <w:lang w:eastAsia="ru-RU"/>
        </w:rPr>
        <w:t>Сумма прописью</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
          <w:lang w:eastAsia="ru-RU"/>
        </w:rPr>
        <w:t>_____________(_____________) рублей ___ копеек.</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tbl>
      <w:tblPr>
        <w:tblW w:w="9645" w:type="dxa"/>
        <w:tblInd w:w="288" w:type="dxa"/>
        <w:tblLayout w:type="fixed"/>
        <w:tblLook w:val="00A0" w:firstRow="1" w:lastRow="0" w:firstColumn="1" w:lastColumn="0" w:noHBand="0" w:noVBand="0"/>
      </w:tblPr>
      <w:tblGrid>
        <w:gridCol w:w="4787"/>
        <w:gridCol w:w="4858"/>
      </w:tblGrid>
      <w:tr w:rsidR="00E95336" w:rsidRPr="00E95336" w:rsidTr="00084801">
        <w:trPr>
          <w:trHeight w:val="278"/>
        </w:trPr>
        <w:tc>
          <w:tcPr>
            <w:tcW w:w="4788" w:type="dxa"/>
            <w:hideMark/>
          </w:tcPr>
          <w:p w:rsidR="00E95336" w:rsidRPr="00E95336" w:rsidRDefault="00E95336" w:rsidP="00E95336">
            <w:pPr>
              <w:snapToGrid w:val="0"/>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Заказчик</w:t>
            </w:r>
          </w:p>
        </w:tc>
        <w:tc>
          <w:tcPr>
            <w:tcW w:w="4860" w:type="dxa"/>
            <w:hideMark/>
          </w:tcPr>
          <w:p w:rsidR="00E95336" w:rsidRPr="00E95336" w:rsidRDefault="00E95336" w:rsidP="00E95336">
            <w:pPr>
              <w:snapToGrid w:val="0"/>
              <w:spacing w:after="0" w:line="240" w:lineRule="auto"/>
              <w:jc w:val="center"/>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Поставщик</w:t>
            </w:r>
          </w:p>
        </w:tc>
      </w:tr>
      <w:tr w:rsidR="00E95336" w:rsidRPr="00E95336" w:rsidTr="00084801">
        <w:trPr>
          <w:trHeight w:val="1718"/>
        </w:trPr>
        <w:tc>
          <w:tcPr>
            <w:tcW w:w="4788" w:type="dxa"/>
          </w:tcPr>
          <w:p w:rsidR="00E95336" w:rsidRPr="00E95336" w:rsidRDefault="00E95336" w:rsidP="00E95336">
            <w:pPr>
              <w:snapToGrid w:val="0"/>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r w:rsidRPr="00E95336">
              <w:rPr>
                <w:rFonts w:ascii="Times New Roman" w:eastAsia="Calibri" w:hAnsi="Times New Roman" w:cs="Times New Roman"/>
                <w:b/>
                <w:lang w:eastAsia="ru-RU"/>
              </w:rPr>
              <w:t>Главный врач ГБУЗ «ИОКБ»</w:t>
            </w: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________________________/П.Е.Дудин/</w:t>
            </w:r>
          </w:p>
          <w:p w:rsidR="00E95336" w:rsidRPr="00E95336" w:rsidRDefault="00E95336" w:rsidP="00E95336">
            <w:pPr>
              <w:spacing w:after="0" w:line="240" w:lineRule="auto"/>
              <w:ind w:left="2160" w:hanging="2160"/>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М.П.</w:t>
            </w:r>
          </w:p>
        </w:tc>
        <w:tc>
          <w:tcPr>
            <w:tcW w:w="4860" w:type="dxa"/>
          </w:tcPr>
          <w:p w:rsidR="00E95336" w:rsidRPr="00E95336" w:rsidRDefault="00E95336" w:rsidP="00E95336">
            <w:pPr>
              <w:snapToGrid w:val="0"/>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left="2160" w:hanging="2160"/>
              <w:rPr>
                <w:rFonts w:ascii="Times New Roman" w:eastAsia="Calibri" w:hAnsi="Times New Roman" w:cs="Times New Roman"/>
                <w:b/>
                <w:sz w:val="24"/>
                <w:szCs w:val="24"/>
                <w:lang w:eastAsia="ru-RU"/>
              </w:rPr>
            </w:pPr>
          </w:p>
          <w:p w:rsidR="00E95336" w:rsidRPr="00E95336" w:rsidRDefault="00E95336" w:rsidP="00E95336">
            <w:pPr>
              <w:spacing w:after="0" w:line="240" w:lineRule="auto"/>
              <w:ind w:right="1"/>
              <w:rPr>
                <w:rFonts w:ascii="Times New Roman" w:eastAsia="Calibri" w:hAnsi="Times New Roman" w:cs="Times New Roman"/>
                <w:bCs/>
                <w:sz w:val="24"/>
                <w:szCs w:val="24"/>
                <w:lang w:eastAsia="ru-RU"/>
              </w:rPr>
            </w:pPr>
            <w:r w:rsidRPr="00E95336">
              <w:rPr>
                <w:rFonts w:ascii="Times New Roman" w:eastAsia="Calibri" w:hAnsi="Times New Roman" w:cs="Times New Roman"/>
                <w:bCs/>
                <w:lang w:eastAsia="ru-RU"/>
              </w:rPr>
              <w:t>________________/________________________/</w:t>
            </w:r>
          </w:p>
          <w:p w:rsidR="00E95336" w:rsidRPr="00E95336" w:rsidRDefault="00E95336" w:rsidP="00E95336">
            <w:pPr>
              <w:spacing w:after="0" w:line="240" w:lineRule="auto"/>
              <w:ind w:left="2160" w:hanging="2160"/>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М.П.</w:t>
            </w:r>
          </w:p>
        </w:tc>
      </w:tr>
    </w:tbl>
    <w:p w:rsidR="00E95336" w:rsidRPr="00E95336" w:rsidRDefault="00E95336" w:rsidP="00E95336">
      <w:pPr>
        <w:spacing w:after="0" w:line="240" w:lineRule="auto"/>
        <w:rPr>
          <w:rFonts w:ascii="Times New Roman" w:eastAsia="Calibri" w:hAnsi="Times New Roman" w:cs="Times New Roman"/>
          <w:kern w:val="28"/>
          <w:lang w:eastAsia="ru-RU"/>
        </w:rPr>
      </w:pPr>
    </w:p>
    <w:p w:rsidR="00E95336" w:rsidRPr="00E95336" w:rsidRDefault="00E95336" w:rsidP="00E95336">
      <w:pPr>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noProof/>
          <w:lang w:eastAsia="ru-RU"/>
        </w:rPr>
      </w:pPr>
      <w:r w:rsidRPr="00E95336">
        <w:rPr>
          <w:rFonts w:ascii="Times New Roman" w:eastAsia="Calibri" w:hAnsi="Times New Roman" w:cs="Times New Roman"/>
          <w:i/>
          <w:lang w:eastAsia="ru-RU"/>
        </w:rPr>
        <w:t xml:space="preserve">                                                                                                                                                       Приложение 2</w:t>
      </w: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 договору </w:t>
      </w: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______ от ________201  г.</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120" w:line="240" w:lineRule="auto"/>
        <w:jc w:val="right"/>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Акт ввода в эксплуатацию</w:t>
      </w:r>
    </w:p>
    <w:p w:rsidR="00E95336" w:rsidRPr="00E95336" w:rsidRDefault="00E95336" w:rsidP="00E95336">
      <w:pPr>
        <w:spacing w:after="0" w:line="240" w:lineRule="auto"/>
        <w:jc w:val="center"/>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г. </w:t>
      </w:r>
      <w:r w:rsidRPr="00E95336">
        <w:rPr>
          <w:rFonts w:ascii="Times New Roman" w:eastAsia="Calibri" w:hAnsi="Times New Roman" w:cs="Times New Roman"/>
          <w:u w:val="single"/>
          <w:lang w:eastAsia="ru-RU"/>
        </w:rPr>
        <w:t xml:space="preserve">                           </w:t>
      </w:r>
      <w:r w:rsidRPr="00E95336">
        <w:rPr>
          <w:rFonts w:ascii="Times New Roman" w:eastAsia="Calibri" w:hAnsi="Times New Roman" w:cs="Times New Roman"/>
          <w:lang w:eastAsia="ru-RU"/>
        </w:rPr>
        <w:t xml:space="preserve">                                                                           “____”____________20__г.</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Настоящий акт составлен комиссией в составе:</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Представители</w:t>
      </w:r>
    </w:p>
    <w:p w:rsidR="00E95336" w:rsidRPr="00E95336" w:rsidRDefault="00E95336" w:rsidP="00E95336">
      <w:pPr>
        <w:tabs>
          <w:tab w:val="left" w:pos="9220"/>
        </w:tabs>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Получателя</w:t>
      </w:r>
    </w:p>
    <w:p w:rsidR="00E95336" w:rsidRPr="00E95336" w:rsidRDefault="00E95336" w:rsidP="00E95336">
      <w:pPr>
        <w:tabs>
          <w:tab w:val="left" w:pos="9220"/>
        </w:tabs>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E95336">
        <w:rPr>
          <w:rFonts w:ascii="Times New Roman" w:eastAsia="Calibri" w:hAnsi="Times New Roman" w:cs="Times New Roman"/>
          <w:lang w:eastAsia="ru-RU"/>
        </w:rPr>
        <w:tab/>
      </w:r>
    </w:p>
    <w:p w:rsidR="00E95336" w:rsidRPr="00E95336" w:rsidRDefault="00E95336" w:rsidP="00E95336">
      <w:pPr>
        <w:tabs>
          <w:tab w:val="left" w:pos="9220"/>
        </w:tabs>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Представители</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Поставщика (завода изготовителя)</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Основание получения оборудования (государственный контракт, иной документ):</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                     от       “      ”                 20  г.</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1</w:t>
      </w:r>
      <w:r w:rsidRPr="00E95336">
        <w:rPr>
          <w:rFonts w:ascii="Times New Roman" w:eastAsia="Calibri" w:hAnsi="Times New Roman" w:cs="Times New Roman"/>
          <w:lang w:eastAsia="ru-RU"/>
        </w:rPr>
        <w:t>.Наименование оборудования_________________________________________________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Марка (модель, тип) 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Заводской номер № _______________________Год выпуска “_____ ”________________г.</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Предприятие – изготовитель___________________________________________________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Фирма-поставщик____________________________________________________________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(Почтовый адрес, телефон, факс)</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2</w:t>
      </w:r>
      <w:r w:rsidRPr="00E95336">
        <w:rPr>
          <w:rFonts w:ascii="Times New Roman" w:eastAsia="Calibri" w:hAnsi="Times New Roman" w:cs="Times New Roman"/>
          <w:lang w:eastAsia="ru-RU"/>
        </w:rPr>
        <w:t>.Дата получения оборудования Получателем “______”____________ 20   г.</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 xml:space="preserve">. Работы по вводу в эксплуатацию проведены с “______” ____________ 20    г.   по </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 ______________ 20   г. предприятием (далее - Исполнитель)</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почтовый адрес, тел., контактное лицо).</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Договор с Поставщиком №_______________ от _______________(копия прилагается)</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Получатель</w:t>
      </w:r>
      <w:r w:rsidRPr="00E95336">
        <w:rPr>
          <w:rFonts w:ascii="Times New Roman" w:eastAsia="Calibri" w:hAnsi="Times New Roman" w:cs="Times New Roman"/>
          <w:u w:val="single"/>
          <w:lang w:eastAsia="ru-RU"/>
        </w:rPr>
        <w:t xml:space="preserve">                                     </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u w:val="single"/>
          <w:lang w:eastAsia="ru-RU"/>
        </w:rPr>
        <w:t xml:space="preserve">                                      </w:t>
      </w:r>
      <w:r w:rsidRPr="00E95336">
        <w:rPr>
          <w:rFonts w:ascii="Times New Roman" w:eastAsia="Calibri" w:hAnsi="Times New Roman" w:cs="Times New Roman"/>
          <w:lang w:eastAsia="ru-RU"/>
        </w:rPr>
        <w:t xml:space="preserve"> Поставщик</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4</w:t>
      </w:r>
      <w:r w:rsidRPr="00E95336">
        <w:rPr>
          <w:rFonts w:ascii="Times New Roman" w:eastAsia="Calibri" w:hAnsi="Times New Roman" w:cs="Times New Roman"/>
          <w:lang w:eastAsia="ru-RU"/>
        </w:rPr>
        <w:t>. В результате проведения работ по вводу в эксплуатацию обнаружены дефекты:</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Дефекты___________________________________________________________устранены</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Дефекты ______________________________________________________не устранены по причине_____________________________________________________________________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5</w:t>
      </w:r>
      <w:r w:rsidRPr="00E95336">
        <w:rPr>
          <w:rFonts w:ascii="Times New Roman" w:eastAsia="Calibri" w:hAnsi="Times New Roman" w:cs="Times New Roman"/>
          <w:lang w:eastAsia="ru-RU"/>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6</w:t>
      </w:r>
      <w:r w:rsidRPr="00E95336">
        <w:rPr>
          <w:rFonts w:ascii="Times New Roman" w:eastAsia="Calibri" w:hAnsi="Times New Roman" w:cs="Times New Roman"/>
          <w:lang w:eastAsia="ru-RU"/>
        </w:rPr>
        <w:t>.Претензии к заводу-изготовителю (поставщику)______________________________________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7</w:t>
      </w:r>
      <w:r w:rsidRPr="00E95336">
        <w:rPr>
          <w:rFonts w:ascii="Times New Roman" w:eastAsia="Calibri" w:hAnsi="Times New Roman" w:cs="Times New Roman"/>
          <w:lang w:eastAsia="ru-RU"/>
        </w:rPr>
        <w:t>.Инструктаж медицинского персонала по правилам эксплуатации 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8</w:t>
      </w:r>
      <w:r w:rsidRPr="00E95336">
        <w:rPr>
          <w:rFonts w:ascii="Times New Roman" w:eastAsia="Calibri" w:hAnsi="Times New Roman" w:cs="Times New Roman"/>
          <w:lang w:eastAsia="ru-RU"/>
        </w:rPr>
        <w:t>.Заключение комиссии 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9</w:t>
      </w:r>
      <w:r w:rsidRPr="00E95336">
        <w:rPr>
          <w:rFonts w:ascii="Times New Roman" w:eastAsia="Calibri" w:hAnsi="Times New Roman" w:cs="Times New Roman"/>
          <w:lang w:eastAsia="ru-RU"/>
        </w:rPr>
        <w:t>.Гарантийный срок эксплуатации до 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Подписи членов комиссии:</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Получатель</w:t>
      </w:r>
      <w:r w:rsidRPr="00E95336">
        <w:rPr>
          <w:rFonts w:ascii="Times New Roman" w:eastAsia="Calibri" w:hAnsi="Times New Roman" w:cs="Times New Roman"/>
          <w:u w:val="single"/>
          <w:lang w:eastAsia="ru-RU"/>
        </w:rPr>
        <w:t xml:space="preserve">                                     </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u w:val="single"/>
          <w:lang w:eastAsia="ru-RU"/>
        </w:rPr>
        <w:t xml:space="preserve">                                      </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
          <w:lang w:eastAsia="ru-RU"/>
        </w:rPr>
        <w:t>Поставщик</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М.П.                                                                                                                                      М.П.</w:t>
      </w: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spacing w:after="120" w:line="240" w:lineRule="auto"/>
        <w:rPr>
          <w:rFonts w:ascii="Times New Roman" w:eastAsia="Calibri" w:hAnsi="Times New Roman" w:cs="Times New Roman"/>
          <w:b/>
          <w:i/>
          <w:lang w:eastAsia="ru-RU"/>
        </w:rPr>
      </w:pPr>
    </w:p>
    <w:p w:rsidR="00E95336" w:rsidRPr="00E95336" w:rsidRDefault="00E95336" w:rsidP="00E95336">
      <w:pPr>
        <w:spacing w:after="120" w:line="240" w:lineRule="auto"/>
        <w:rPr>
          <w:rFonts w:ascii="Times New Roman" w:eastAsia="Calibri" w:hAnsi="Times New Roman" w:cs="Times New Roman"/>
          <w:b/>
          <w:i/>
          <w:lang w:eastAsia="ru-RU"/>
        </w:rPr>
      </w:pPr>
    </w:p>
    <w:p w:rsidR="00E95336" w:rsidRPr="00E95336" w:rsidRDefault="00E95336" w:rsidP="00E95336">
      <w:pPr>
        <w:spacing w:after="120" w:line="240" w:lineRule="auto"/>
        <w:jc w:val="right"/>
        <w:rPr>
          <w:rFonts w:ascii="Times New Roman" w:eastAsia="Calibri" w:hAnsi="Times New Roman" w:cs="Times New Roman"/>
          <w:b/>
          <w:i/>
          <w:lang w:eastAsia="ru-RU"/>
        </w:rPr>
      </w:pPr>
    </w:p>
    <w:p w:rsidR="00E95336" w:rsidRPr="00E95336" w:rsidRDefault="00E95336" w:rsidP="00E95336">
      <w:pPr>
        <w:autoSpaceDE w:val="0"/>
        <w:autoSpaceDN w:val="0"/>
        <w:adjustRightInd w:val="0"/>
        <w:spacing w:after="0" w:line="240" w:lineRule="auto"/>
        <w:jc w:val="right"/>
        <w:rPr>
          <w:rFonts w:ascii="Times New Roman" w:eastAsia="Calibri" w:hAnsi="Times New Roman" w:cs="Times New Roman"/>
          <w:noProof/>
          <w:lang w:eastAsia="ru-RU"/>
        </w:rPr>
      </w:pPr>
      <w:r w:rsidRPr="00E95336">
        <w:rPr>
          <w:rFonts w:ascii="Times New Roman" w:eastAsia="Calibri" w:hAnsi="Times New Roman" w:cs="Times New Roman"/>
          <w:i/>
          <w:lang w:eastAsia="ru-RU"/>
        </w:rPr>
        <w:br w:type="page"/>
        <w:t>Приложение 3</w:t>
      </w:r>
      <w:r w:rsidRPr="00E95336">
        <w:rPr>
          <w:rFonts w:ascii="Times New Roman" w:eastAsia="Calibri" w:hAnsi="Times New Roman" w:cs="Times New Roman"/>
          <w:lang w:eastAsia="ru-RU"/>
        </w:rPr>
        <w:t xml:space="preserve"> </w:t>
      </w: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 договору </w:t>
      </w: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______ от ________201  г.</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120" w:line="240" w:lineRule="auto"/>
        <w:jc w:val="right"/>
        <w:rPr>
          <w:rFonts w:ascii="Times New Roman" w:eastAsia="Calibri" w:hAnsi="Times New Roman" w:cs="Times New Roman"/>
          <w:b/>
          <w:lang w:eastAsia="ru-RU"/>
        </w:rPr>
      </w:pPr>
    </w:p>
    <w:p w:rsidR="00E95336" w:rsidRP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Акт приема-передачи №___________</w:t>
      </w:r>
    </w:p>
    <w:p w:rsidR="00E95336" w:rsidRPr="00E95336" w:rsidRDefault="00E95336" w:rsidP="00E95336">
      <w:pPr>
        <w:spacing w:after="0" w:line="240" w:lineRule="auto"/>
        <w:jc w:val="center"/>
        <w:rPr>
          <w:rFonts w:ascii="Times New Roman" w:eastAsia="Calibri" w:hAnsi="Times New Roman" w:cs="Times New Roman"/>
          <w:lang w:eastAsia="ru-RU"/>
        </w:rPr>
      </w:pP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г.</w:t>
      </w:r>
      <w:r w:rsidRPr="00E95336">
        <w:rPr>
          <w:rFonts w:ascii="Times New Roman" w:eastAsia="Calibri" w:hAnsi="Times New Roman" w:cs="Times New Roman"/>
          <w:u w:val="single"/>
          <w:lang w:eastAsia="ru-RU"/>
        </w:rPr>
        <w:t xml:space="preserve"> Икутск</w:t>
      </w:r>
      <w:r w:rsidRPr="00E95336">
        <w:rPr>
          <w:rFonts w:ascii="Times New Roman" w:eastAsia="Calibri" w:hAnsi="Times New Roman" w:cs="Times New Roman"/>
          <w:lang w:eastAsia="ru-RU"/>
        </w:rPr>
        <w:t xml:space="preserve">                                                                                                       “____”____________20__г.</w:t>
      </w:r>
    </w:p>
    <w:p w:rsidR="00E95336" w:rsidRPr="00E95336" w:rsidRDefault="00E95336" w:rsidP="00E95336">
      <w:pPr>
        <w:spacing w:after="120" w:line="240" w:lineRule="auto"/>
        <w:rPr>
          <w:rFonts w:ascii="Times New Roman" w:eastAsia="Calibri" w:hAnsi="Times New Roman" w:cs="Times New Roman"/>
          <w:lang w:eastAsia="ru-RU"/>
        </w:rPr>
      </w:pPr>
    </w:p>
    <w:p w:rsidR="00E95336" w:rsidRPr="00E95336" w:rsidRDefault="00E95336" w:rsidP="00E95336">
      <w:pPr>
        <w:tabs>
          <w:tab w:val="left" w:pos="9220"/>
        </w:tabs>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 именуемое в дальнейшем  «Поставщик», в лице _______________________________________________________________,</w:t>
      </w:r>
    </w:p>
    <w:p w:rsidR="00E95336" w:rsidRPr="00E95336" w:rsidRDefault="00E95336" w:rsidP="00E95336">
      <w:pPr>
        <w:tabs>
          <w:tab w:val="left" w:pos="9220"/>
        </w:tabs>
        <w:spacing w:after="12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действующий на основании _____________________, с одной стороны, и </w:t>
      </w:r>
      <w:r w:rsidRPr="00E95336">
        <w:rPr>
          <w:rFonts w:ascii="Times New Roman" w:eastAsia="Calibri"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E95336">
        <w:rPr>
          <w:rFonts w:ascii="Times New Roman" w:eastAsia="Calibri" w:hAnsi="Times New Roman" w:cs="Times New Roman"/>
          <w:lang w:eastAsia="ru-RU"/>
        </w:rPr>
        <w:t xml:space="preserve"> именуемое в дальнейшем  «Получатель», в лице </w:t>
      </w:r>
      <w:r w:rsidRPr="00E95336">
        <w:rPr>
          <w:rFonts w:ascii="Times New Roman" w:eastAsia="Calibri" w:hAnsi="Times New Roman" w:cs="Times New Roman"/>
          <w:u w:val="single"/>
          <w:lang w:eastAsia="ru-RU"/>
        </w:rPr>
        <w:t>Дудина Петра Евлампьевича</w:t>
      </w:r>
      <w:r w:rsidRPr="00E95336">
        <w:rPr>
          <w:rFonts w:ascii="Times New Roman" w:eastAsia="Calibri" w:hAnsi="Times New Roman" w:cs="Times New Roman"/>
          <w:lang w:eastAsia="ru-RU"/>
        </w:rPr>
        <w:t xml:space="preserve">, действующего на основании </w:t>
      </w:r>
      <w:r w:rsidRPr="00E95336">
        <w:rPr>
          <w:rFonts w:ascii="Times New Roman" w:eastAsia="Calibri" w:hAnsi="Times New Roman" w:cs="Times New Roman"/>
          <w:u w:val="single"/>
          <w:lang w:eastAsia="ru-RU"/>
        </w:rPr>
        <w:t>Устава,</w:t>
      </w:r>
      <w:r w:rsidRPr="00E95336">
        <w:rPr>
          <w:rFonts w:ascii="Times New Roman" w:eastAsia="Calibri" w:hAnsi="Times New Roman" w:cs="Times New Roman"/>
          <w:lang w:eastAsia="ru-RU"/>
        </w:rPr>
        <w:t xml:space="preserve"> с другой стороны, составили настоящий акт приема-передачи о нижеследующем:</w:t>
      </w:r>
    </w:p>
    <w:p w:rsidR="00E95336" w:rsidRPr="00E95336" w:rsidRDefault="00E95336" w:rsidP="00E95336">
      <w:pPr>
        <w:tabs>
          <w:tab w:val="left" w:pos="9220"/>
        </w:tabs>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Основание для передачи: ____________________________№___________от «______»________________20   г.</w:t>
      </w:r>
      <w:r w:rsidRPr="00E95336">
        <w:rPr>
          <w:rFonts w:ascii="Times New Roman" w:eastAsia="Calibri" w:hAnsi="Times New Roman" w:cs="Times New Roman"/>
          <w:lang w:eastAsia="ru-RU"/>
        </w:rPr>
        <w:tab/>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Стоимость передаваемого оборудования</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Поставщик передает, а  получатель принимает  следующее оборудование:</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модель 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производитель_______________________________________________________________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серийный номер ______________________год выпуска “_____ ”________________г.</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комплектация:</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E95336" w:rsidRPr="00E95336" w:rsidTr="00084801">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 xml:space="preserve">№ </w:t>
            </w:r>
          </w:p>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п.п</w:t>
            </w:r>
          </w:p>
        </w:tc>
        <w:tc>
          <w:tcPr>
            <w:tcW w:w="515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 документа, срок</w:t>
            </w:r>
          </w:p>
          <w:p w:rsidR="00E95336" w:rsidRPr="00E95336" w:rsidRDefault="00E95336" w:rsidP="00E95336">
            <w:pPr>
              <w:spacing w:after="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Отметка о передаче (да/нет)</w:t>
            </w:r>
          </w:p>
        </w:tc>
      </w:tr>
      <w:tr w:rsidR="00E95336" w:rsidRPr="00E95336" w:rsidTr="00084801">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r>
      <w:tr w:rsidR="00E95336" w:rsidRPr="00E95336" w:rsidTr="00084801">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r>
      <w:tr w:rsidR="00E95336" w:rsidRPr="00E95336" w:rsidTr="00084801">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Гигиенический сертификат (копия)</w:t>
            </w:r>
          </w:p>
        </w:tc>
        <w:tc>
          <w:tcPr>
            <w:tcW w:w="0" w:type="auto"/>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r>
      <w:tr w:rsidR="00E95336" w:rsidRPr="00E95336" w:rsidTr="00084801">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4</w:t>
            </w:r>
          </w:p>
        </w:tc>
        <w:tc>
          <w:tcPr>
            <w:tcW w:w="515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Сертификат об утверждении типа средства измерения с приложением (для средств измерений медицинского назначения) (копия)</w:t>
            </w:r>
          </w:p>
        </w:tc>
        <w:tc>
          <w:tcPr>
            <w:tcW w:w="0" w:type="auto"/>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r>
      <w:tr w:rsidR="00E95336" w:rsidRPr="00E95336" w:rsidTr="00084801">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5</w:t>
            </w:r>
          </w:p>
        </w:tc>
        <w:tc>
          <w:tcPr>
            <w:tcW w:w="515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r>
      <w:tr w:rsidR="00E95336" w:rsidRPr="00E95336" w:rsidTr="00084801">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6</w:t>
            </w:r>
          </w:p>
        </w:tc>
        <w:tc>
          <w:tcPr>
            <w:tcW w:w="5155" w:type="dxa"/>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Эксплуатационная документация:</w:t>
            </w:r>
          </w:p>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Паспорт</w:t>
            </w:r>
          </w:p>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Формуляр</w:t>
            </w:r>
          </w:p>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r>
      <w:tr w:rsidR="00E95336" w:rsidRPr="00E95336" w:rsidTr="00084801">
        <w:tc>
          <w:tcPr>
            <w:tcW w:w="0" w:type="auto"/>
            <w:tcBorders>
              <w:top w:val="single" w:sz="4" w:space="0" w:color="auto"/>
              <w:left w:val="single" w:sz="4" w:space="0" w:color="auto"/>
              <w:bottom w:val="single" w:sz="4" w:space="0" w:color="auto"/>
              <w:right w:val="single" w:sz="4" w:space="0" w:color="auto"/>
            </w:tcBorders>
            <w:hideMark/>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7.</w:t>
            </w:r>
          </w:p>
        </w:tc>
        <w:tc>
          <w:tcPr>
            <w:tcW w:w="5155"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Другие документы:</w:t>
            </w:r>
          </w:p>
          <w:p w:rsidR="00E95336" w:rsidRPr="00E95336" w:rsidRDefault="00E95336" w:rsidP="00E95336">
            <w:pPr>
              <w:spacing w:after="12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120" w:line="240" w:lineRule="auto"/>
              <w:rPr>
                <w:rFonts w:ascii="Times New Roman" w:eastAsia="Calibri" w:hAnsi="Times New Roman" w:cs="Times New Roman"/>
                <w:sz w:val="24"/>
                <w:szCs w:val="24"/>
                <w:lang w:eastAsia="ru-RU"/>
              </w:rPr>
            </w:pPr>
          </w:p>
        </w:tc>
      </w:tr>
    </w:tbl>
    <w:p w:rsidR="00E95336" w:rsidRPr="00E95336" w:rsidRDefault="00E95336" w:rsidP="00E95336">
      <w:pPr>
        <w:spacing w:after="120" w:line="240" w:lineRule="auto"/>
        <w:rPr>
          <w:rFonts w:ascii="Times New Roman" w:eastAsia="Calibri" w:hAnsi="Times New Roman" w:cs="Times New Roman"/>
          <w:lang w:eastAsia="ru-RU"/>
        </w:rPr>
      </w:pP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Передаваемое оборудование осмотрено</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w:t>
      </w:r>
    </w:p>
    <w:p w:rsidR="00E95336" w:rsidRPr="00E95336" w:rsidRDefault="00E95336" w:rsidP="00E95336">
      <w:pPr>
        <w:spacing w:after="12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ФИО, должность  подпись должностного лица Получателя</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Результат осмотра:</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1</w:t>
      </w:r>
      <w:r w:rsidRPr="00E95336">
        <w:rPr>
          <w:rFonts w:ascii="Times New Roman" w:eastAsia="Calibri" w:hAnsi="Times New Roman" w:cs="Times New Roman"/>
          <w:lang w:eastAsia="ru-RU"/>
        </w:rPr>
        <w:t>. претензий по внешнему виду. Комплектации, передаваемым документам нет</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Подпись: 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2</w:t>
      </w:r>
      <w:r w:rsidRPr="00E95336">
        <w:rPr>
          <w:rFonts w:ascii="Times New Roman" w:eastAsia="Calibri" w:hAnsi="Times New Roman" w:cs="Times New Roman"/>
          <w:lang w:eastAsia="ru-RU"/>
        </w:rPr>
        <w:t>.Имеются замечания:</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   __________________________________________________________________________________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Подпись Получателя______________________________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Подпись Поставщика_____________________________</w:t>
      </w:r>
    </w:p>
    <w:p w:rsidR="00E95336" w:rsidRPr="00E95336" w:rsidRDefault="00E95336" w:rsidP="00E95336">
      <w:pPr>
        <w:spacing w:after="120" w:line="240" w:lineRule="auto"/>
        <w:rPr>
          <w:rFonts w:ascii="Times New Roman" w:eastAsia="Calibri" w:hAnsi="Times New Roman" w:cs="Times New Roman"/>
          <w:lang w:eastAsia="ru-RU"/>
        </w:rPr>
      </w:pPr>
    </w:p>
    <w:p w:rsidR="00E95336" w:rsidRPr="00E95336" w:rsidRDefault="00E95336" w:rsidP="00E95336">
      <w:pPr>
        <w:spacing w:after="12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ПОЛУЧИЛ:                                                                      ПЕРЕДАЛ:</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                    _______________________________                                                                                                                </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                    _______________________________                                                                                                                </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                    _______________________________                                                                                                                </w:t>
      </w: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                    _______________________________                                                                                                                </w:t>
      </w:r>
    </w:p>
    <w:p w:rsidR="00E95336" w:rsidRPr="00E95336" w:rsidRDefault="00E95336" w:rsidP="00E95336">
      <w:pPr>
        <w:spacing w:after="120" w:line="240" w:lineRule="auto"/>
        <w:rPr>
          <w:rFonts w:ascii="Times New Roman" w:eastAsia="Calibri" w:hAnsi="Times New Roman" w:cs="Times New Roman"/>
          <w:lang w:eastAsia="ru-RU"/>
        </w:rPr>
      </w:pPr>
    </w:p>
    <w:p w:rsidR="00E95336" w:rsidRPr="00E95336" w:rsidRDefault="00E95336" w:rsidP="00E95336">
      <w:pPr>
        <w:spacing w:after="12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М.П.                                                                           М.П.</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w:t>
      </w:r>
    </w:p>
    <w:p w:rsidR="00E95336" w:rsidRPr="00E95336" w:rsidRDefault="00E95336" w:rsidP="00E95336">
      <w:pPr>
        <w:pageBreakBefore/>
        <w:spacing w:after="0" w:line="240" w:lineRule="auto"/>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437628" w:rsidRDefault="00437628"/>
    <w:sectPr w:rsidR="00437628" w:rsidSect="00A143A9">
      <w:footerReference w:type="default" r:id="rId7"/>
      <w:pgSz w:w="11906" w:h="16838"/>
      <w:pgMar w:top="567" w:right="746" w:bottom="540" w:left="90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FA" w:rsidRDefault="001C31B6">
    <w:pPr>
      <w:pStyle w:val="a5"/>
      <w:jc w:val="right"/>
    </w:pPr>
    <w:r>
      <w:fldChar w:fldCharType="begin"/>
    </w:r>
    <w:r>
      <w:instrText>PAGE   \* MERGEFORMAT</w:instrText>
    </w:r>
    <w:r>
      <w:fldChar w:fldCharType="separate"/>
    </w:r>
    <w:r>
      <w:rPr>
        <w:noProof/>
      </w:rPr>
      <w:t>1</w:t>
    </w:r>
    <w:r>
      <w:fldChar w:fldCharType="end"/>
    </w:r>
  </w:p>
  <w:p w:rsidR="00812BFA" w:rsidRDefault="001C31B6">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3"/>
  </w:num>
  <w:num w:numId="3">
    <w:abstractNumId w:val="0"/>
  </w:num>
  <w:num w:numId="4">
    <w:abstractNumId w:val="2"/>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A"/>
    <w:rsid w:val="001C31B6"/>
    <w:rsid w:val="00437628"/>
    <w:rsid w:val="005363FA"/>
    <w:rsid w:val="00E9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ListParagraph">
    <w:name w:val="List Paragraph"/>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0">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ListParagraph">
    <w:name w:val="List Paragraph"/>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0">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9251</Words>
  <Characters>52737</Characters>
  <Application>Microsoft Office Word</Application>
  <DocSecurity>0</DocSecurity>
  <Lines>439</Lines>
  <Paragraphs>123</Paragraphs>
  <ScaleCrop>false</ScaleCrop>
  <Company/>
  <LinksUpToDate>false</LinksUpToDate>
  <CharactersWithSpaces>61865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Серегина Т.А.</dc:creator>
  <cp:keywords/>
  <dc:description/>
  <cp:lastModifiedBy>Серегина Т.А.</cp:lastModifiedBy>
  <cp:revision>3</cp:revision>
  <dcterms:created xsi:type="dcterms:W3CDTF">2014-07-30T06:05:00Z</dcterms:created>
  <dcterms:modified xsi:type="dcterms:W3CDTF">2014-07-30T06:10:00Z</dcterms:modified>
</cp:coreProperties>
</file>